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51AB4B8" w14:textId="77777777" w:rsidR="0063123E" w:rsidRPr="00195ADC" w:rsidRDefault="0048505F" w:rsidP="00195ADC">
      <w:pPr>
        <w:spacing w:before="100" w:after="240" w:line="240" w:lineRule="auto"/>
        <w:jc w:val="center"/>
        <w:rPr>
          <w:sz w:val="28"/>
          <w:szCs w:val="28"/>
        </w:rPr>
      </w:pPr>
      <w:r w:rsidRPr="00195ADC">
        <w:rPr>
          <w:b/>
          <w:sz w:val="28"/>
          <w:szCs w:val="28"/>
        </w:rPr>
        <w:t>Pravidla</w:t>
      </w:r>
      <w:r w:rsidR="00195ADC" w:rsidRPr="00195ADC">
        <w:rPr>
          <w:b/>
          <w:sz w:val="28"/>
          <w:szCs w:val="28"/>
        </w:rPr>
        <w:t xml:space="preserve"> interního</w:t>
      </w:r>
      <w:r w:rsidRPr="00195ADC">
        <w:rPr>
          <w:b/>
          <w:sz w:val="28"/>
          <w:szCs w:val="28"/>
        </w:rPr>
        <w:t xml:space="preserve"> fondu studentských projektů  VUT</w:t>
      </w:r>
      <w:r w:rsidRPr="00195ADC">
        <w:rPr>
          <w:sz w:val="28"/>
          <w:szCs w:val="28"/>
        </w:rPr>
        <w:t> </w:t>
      </w:r>
    </w:p>
    <w:p w14:paraId="6C93A5E5" w14:textId="77777777" w:rsidR="0063123E" w:rsidRDefault="0048505F">
      <w:pPr>
        <w:spacing w:before="100" w:after="100" w:line="240" w:lineRule="auto"/>
        <w:jc w:val="center"/>
      </w:pPr>
      <w:r>
        <w:rPr>
          <w:b/>
        </w:rPr>
        <w:t>Článek I.</w:t>
      </w:r>
    </w:p>
    <w:p w14:paraId="77504517" w14:textId="77777777" w:rsidR="0063123E" w:rsidRDefault="0048505F">
      <w:pPr>
        <w:spacing w:before="100" w:after="100" w:line="240" w:lineRule="auto"/>
        <w:jc w:val="center"/>
      </w:pPr>
      <w:r>
        <w:rPr>
          <w:b/>
        </w:rPr>
        <w:t>Základní ustanovení</w:t>
      </w:r>
    </w:p>
    <w:p w14:paraId="5D7769C8" w14:textId="77777777" w:rsidR="00195ADC" w:rsidRDefault="00195ADC" w:rsidP="00195ADC">
      <w:pPr>
        <w:pStyle w:val="Odstavecseseznamem"/>
        <w:numPr>
          <w:ilvl w:val="0"/>
          <w:numId w:val="2"/>
        </w:numPr>
        <w:spacing w:before="100" w:after="100" w:line="240" w:lineRule="auto"/>
        <w:ind w:left="284" w:hanging="284"/>
        <w:contextualSpacing w:val="0"/>
        <w:jc w:val="both"/>
      </w:pPr>
      <w:r>
        <w:t>Fond byl vytvořen na základě schváleného záměru v pravidlech rozdělování příspěvků, dotací a ostatních prostředků pro rok 201</w:t>
      </w:r>
      <w:r w:rsidR="00A3308F">
        <w:t>5</w:t>
      </w:r>
      <w:r>
        <w:t xml:space="preserve"> na VUT v Brně. Fond je určen na poskytování podpory na realizaci vybraných projektů studentů, realizovaných v rámci tzv. studentského grantového schématu, jehož garantem je SKAS VUT v Brně</w:t>
      </w:r>
    </w:p>
    <w:p w14:paraId="4922032F" w14:textId="3C52EC8C" w:rsidR="0063123E" w:rsidRDefault="00195ADC" w:rsidP="0055303E">
      <w:pPr>
        <w:pStyle w:val="Odstavecseseznamem"/>
        <w:numPr>
          <w:ilvl w:val="0"/>
          <w:numId w:val="2"/>
        </w:numPr>
        <w:spacing w:before="100" w:after="100" w:line="240" w:lineRule="auto"/>
        <w:jc w:val="both"/>
      </w:pPr>
      <w:r>
        <w:t>Interní</w:t>
      </w:r>
      <w:r w:rsidR="0048505F">
        <w:t xml:space="preserve"> fond studentských projektů VUT (dále </w:t>
      </w:r>
      <w:proofErr w:type="gramStart"/>
      <w:r w:rsidR="0048505F">
        <w:t xml:space="preserve">jen </w:t>
      </w:r>
      <w:r>
        <w:t>,,I</w:t>
      </w:r>
      <w:r w:rsidR="0048505F">
        <w:t>FSP</w:t>
      </w:r>
      <w:proofErr w:type="gramEnd"/>
      <w:r>
        <w:t>“</w:t>
      </w:r>
      <w:r w:rsidR="0048505F">
        <w:t xml:space="preserve">) je organizován pro podporu projektů </w:t>
      </w:r>
      <w:r w:rsidR="0055303E">
        <w:t xml:space="preserve">vymezených činnostmi </w:t>
      </w:r>
      <w:r w:rsidR="00270FE6">
        <w:t xml:space="preserve">dle </w:t>
      </w:r>
      <w:r w:rsidR="0055303E">
        <w:t>§ 1</w:t>
      </w:r>
      <w:r w:rsidR="00270FE6">
        <w:t>, odstavce 1,</w:t>
      </w:r>
      <w:r w:rsidR="0055303E">
        <w:t xml:space="preserve"> písmena a)</w:t>
      </w:r>
      <w:r w:rsidR="0055303E" w:rsidRPr="0055303E">
        <w:t xml:space="preserve"> </w:t>
      </w:r>
      <w:r w:rsidR="00270FE6">
        <w:t>zákona</w:t>
      </w:r>
      <w:r w:rsidR="0055303E">
        <w:t xml:space="preserve"> č. 111/1998 Sb</w:t>
      </w:r>
      <w:r w:rsidR="0055303E" w:rsidRPr="0055303E">
        <w:t xml:space="preserve">., </w:t>
      </w:r>
      <w:r w:rsidR="0055303E">
        <w:t>o vysokých školách</w:t>
      </w:r>
      <w:r w:rsidR="00B441D5">
        <w:t>, v platném znění,</w:t>
      </w:r>
      <w:r w:rsidR="0055303E">
        <w:t xml:space="preserve"> </w:t>
      </w:r>
      <w:r w:rsidR="0048505F">
        <w:t>sloužících studentům VUT zejména v oblastech:</w:t>
      </w:r>
    </w:p>
    <w:p w14:paraId="38E100A2" w14:textId="77777777" w:rsidR="000404B0" w:rsidRDefault="00533135" w:rsidP="000404B0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firstLine="426"/>
      </w:pPr>
      <w:r>
        <w:t>vzdělávacích</w:t>
      </w:r>
    </w:p>
    <w:p w14:paraId="2AE22989" w14:textId="77777777" w:rsidR="00533135" w:rsidRDefault="00A5459B" w:rsidP="00533135">
      <w:pPr>
        <w:pStyle w:val="Odstavecseseznamem"/>
        <w:numPr>
          <w:ilvl w:val="0"/>
          <w:numId w:val="18"/>
        </w:numPr>
        <w:tabs>
          <w:tab w:val="left" w:pos="993"/>
        </w:tabs>
        <w:spacing w:before="100" w:after="100" w:line="240" w:lineRule="auto"/>
        <w:ind w:left="993" w:hanging="284"/>
      </w:pPr>
      <w:r>
        <w:t>přednášky</w:t>
      </w:r>
    </w:p>
    <w:p w14:paraId="416028B6" w14:textId="77777777" w:rsidR="00533135" w:rsidRDefault="00A5459B" w:rsidP="00533135">
      <w:pPr>
        <w:pStyle w:val="Odstavecseseznamem"/>
        <w:numPr>
          <w:ilvl w:val="0"/>
          <w:numId w:val="18"/>
        </w:numPr>
        <w:tabs>
          <w:tab w:val="left" w:pos="993"/>
        </w:tabs>
        <w:spacing w:before="100" w:after="100" w:line="240" w:lineRule="auto"/>
        <w:ind w:left="993" w:hanging="284"/>
      </w:pPr>
      <w:r>
        <w:t>workshopy</w:t>
      </w:r>
    </w:p>
    <w:p w14:paraId="2106B3F2" w14:textId="77777777" w:rsidR="00533135" w:rsidRDefault="00A5459B" w:rsidP="00533135">
      <w:pPr>
        <w:pStyle w:val="Odstavecseseznamem"/>
        <w:numPr>
          <w:ilvl w:val="0"/>
          <w:numId w:val="18"/>
        </w:numPr>
        <w:tabs>
          <w:tab w:val="left" w:pos="993"/>
        </w:tabs>
        <w:spacing w:before="100" w:after="100" w:line="240" w:lineRule="auto"/>
        <w:ind w:left="993" w:hanging="284"/>
      </w:pPr>
      <w:r>
        <w:t>exkurze</w:t>
      </w:r>
    </w:p>
    <w:p w14:paraId="19321EFC" w14:textId="77777777" w:rsidR="00533135" w:rsidRDefault="00A5459B" w:rsidP="00533135">
      <w:pPr>
        <w:pStyle w:val="Odstavecseseznamem"/>
        <w:numPr>
          <w:ilvl w:val="0"/>
          <w:numId w:val="18"/>
        </w:numPr>
        <w:tabs>
          <w:tab w:val="left" w:pos="993"/>
        </w:tabs>
        <w:spacing w:before="100" w:after="100" w:line="240" w:lineRule="auto"/>
        <w:ind w:left="993" w:hanging="284"/>
      </w:pPr>
      <w:r>
        <w:t>semináře</w:t>
      </w:r>
    </w:p>
    <w:p w14:paraId="32DB7BBF" w14:textId="77777777" w:rsidR="00533135" w:rsidRDefault="00A5459B" w:rsidP="00533135">
      <w:pPr>
        <w:pStyle w:val="Odstavecseseznamem"/>
        <w:numPr>
          <w:ilvl w:val="0"/>
          <w:numId w:val="18"/>
        </w:numPr>
        <w:tabs>
          <w:tab w:val="left" w:pos="993"/>
        </w:tabs>
        <w:spacing w:before="100" w:after="100" w:line="240" w:lineRule="auto"/>
        <w:ind w:left="993" w:hanging="284"/>
      </w:pPr>
      <w:r>
        <w:t>a další podobné</w:t>
      </w:r>
    </w:p>
    <w:p w14:paraId="29270BD4" w14:textId="77777777" w:rsidR="0063123E" w:rsidRDefault="00A5459B" w:rsidP="000404B0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firstLine="426"/>
      </w:pPr>
      <w:r>
        <w:t>s</w:t>
      </w:r>
      <w:r w:rsidR="0048505F">
        <w:t>portovních</w:t>
      </w:r>
    </w:p>
    <w:p w14:paraId="59FD9BC1" w14:textId="77777777" w:rsidR="00533135" w:rsidRDefault="00A5459B" w:rsidP="00533135">
      <w:pPr>
        <w:pStyle w:val="Odstavecseseznamem"/>
        <w:numPr>
          <w:ilvl w:val="0"/>
          <w:numId w:val="19"/>
        </w:numPr>
        <w:tabs>
          <w:tab w:val="left" w:pos="993"/>
        </w:tabs>
        <w:spacing w:before="100" w:after="100" w:line="240" w:lineRule="auto"/>
        <w:ind w:firstLine="709"/>
      </w:pPr>
      <w:r>
        <w:t>z</w:t>
      </w:r>
      <w:r w:rsidR="0048505F">
        <w:t>ávody</w:t>
      </w:r>
    </w:p>
    <w:p w14:paraId="714D2FD9" w14:textId="77777777" w:rsidR="00533135" w:rsidRDefault="0048505F" w:rsidP="00533135">
      <w:pPr>
        <w:pStyle w:val="Odstavecseseznamem"/>
        <w:numPr>
          <w:ilvl w:val="0"/>
          <w:numId w:val="19"/>
        </w:numPr>
        <w:tabs>
          <w:tab w:val="left" w:pos="993"/>
        </w:tabs>
        <w:spacing w:before="100" w:after="100" w:line="240" w:lineRule="auto"/>
        <w:ind w:firstLine="709"/>
      </w:pPr>
      <w:r>
        <w:t>turnaje</w:t>
      </w:r>
    </w:p>
    <w:p w14:paraId="393197E3" w14:textId="77777777" w:rsidR="00533135" w:rsidRDefault="00A5459B" w:rsidP="00533135">
      <w:pPr>
        <w:pStyle w:val="Odstavecseseznamem"/>
        <w:numPr>
          <w:ilvl w:val="0"/>
          <w:numId w:val="19"/>
        </w:numPr>
        <w:tabs>
          <w:tab w:val="left" w:pos="993"/>
        </w:tabs>
        <w:spacing w:before="100" w:after="100" w:line="240" w:lineRule="auto"/>
        <w:ind w:firstLine="709"/>
      </w:pPr>
      <w:r>
        <w:t>a další podobné</w:t>
      </w:r>
    </w:p>
    <w:p w14:paraId="3E9CA346" w14:textId="77777777" w:rsidR="0063123E" w:rsidRDefault="00A5459B" w:rsidP="000404B0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firstLine="426"/>
      </w:pPr>
      <w:r>
        <w:t>k</w:t>
      </w:r>
      <w:r w:rsidR="0048505F">
        <w:t>ulturních</w:t>
      </w:r>
      <w:r w:rsidR="00637A0E">
        <w:t xml:space="preserve"> a společenských</w:t>
      </w:r>
    </w:p>
    <w:p w14:paraId="1A309D08" w14:textId="77777777" w:rsidR="00533135" w:rsidRDefault="00A5459B" w:rsidP="00533135">
      <w:pPr>
        <w:pStyle w:val="Odstavecseseznamem"/>
        <w:numPr>
          <w:ilvl w:val="0"/>
          <w:numId w:val="20"/>
        </w:numPr>
        <w:tabs>
          <w:tab w:val="left" w:pos="993"/>
        </w:tabs>
        <w:spacing w:before="100" w:after="100" w:line="240" w:lineRule="auto"/>
        <w:ind w:left="709"/>
      </w:pPr>
      <w:r>
        <w:t>v</w:t>
      </w:r>
      <w:r w:rsidR="0048505F">
        <w:t>ýstavy</w:t>
      </w:r>
    </w:p>
    <w:p w14:paraId="56050543" w14:textId="77777777" w:rsidR="00533135" w:rsidRDefault="0048505F" w:rsidP="00533135">
      <w:pPr>
        <w:pStyle w:val="Odstavecseseznamem"/>
        <w:numPr>
          <w:ilvl w:val="0"/>
          <w:numId w:val="20"/>
        </w:numPr>
        <w:tabs>
          <w:tab w:val="left" w:pos="993"/>
        </w:tabs>
        <w:spacing w:before="100" w:after="100" w:line="240" w:lineRule="auto"/>
        <w:ind w:left="709"/>
      </w:pPr>
      <w:r>
        <w:t>hudební vystoupení</w:t>
      </w:r>
    </w:p>
    <w:p w14:paraId="19A7AE83" w14:textId="77777777" w:rsidR="0048505F" w:rsidRDefault="00637A0E" w:rsidP="0048505F">
      <w:pPr>
        <w:pStyle w:val="Odstavecseseznamem"/>
        <w:numPr>
          <w:ilvl w:val="0"/>
          <w:numId w:val="21"/>
        </w:numPr>
        <w:tabs>
          <w:tab w:val="left" w:pos="993"/>
        </w:tabs>
        <w:spacing w:before="100" w:after="100" w:line="240" w:lineRule="auto"/>
        <w:ind w:left="709"/>
      </w:pPr>
      <w:r>
        <w:t>p</w:t>
      </w:r>
      <w:r w:rsidR="00A5459B">
        <w:t>lesy</w:t>
      </w:r>
    </w:p>
    <w:p w14:paraId="50DEA2E4" w14:textId="77777777" w:rsidR="0048505F" w:rsidRDefault="0048505F" w:rsidP="0048505F">
      <w:pPr>
        <w:pStyle w:val="Odstavecseseznamem"/>
        <w:numPr>
          <w:ilvl w:val="0"/>
          <w:numId w:val="21"/>
        </w:numPr>
        <w:tabs>
          <w:tab w:val="left" w:pos="993"/>
        </w:tabs>
        <w:spacing w:before="100" w:after="100" w:line="240" w:lineRule="auto"/>
        <w:ind w:left="709"/>
      </w:pPr>
      <w:r>
        <w:t>seznamovací akce pro stude</w:t>
      </w:r>
      <w:r w:rsidR="00A5459B">
        <w:t>nty</w:t>
      </w:r>
    </w:p>
    <w:p w14:paraId="081BF3BA" w14:textId="77777777" w:rsidR="00637A0E" w:rsidRDefault="00A5459B" w:rsidP="0048505F">
      <w:pPr>
        <w:pStyle w:val="Odstavecseseznamem"/>
        <w:numPr>
          <w:ilvl w:val="0"/>
          <w:numId w:val="21"/>
        </w:numPr>
        <w:tabs>
          <w:tab w:val="left" w:pos="993"/>
        </w:tabs>
        <w:spacing w:before="100" w:after="100" w:line="240" w:lineRule="auto"/>
        <w:ind w:left="709"/>
      </w:pPr>
      <w:r>
        <w:t xml:space="preserve">soutěže a </w:t>
      </w:r>
      <w:r w:rsidR="00637A0E">
        <w:t>turnaje v deskových hrách</w:t>
      </w:r>
    </w:p>
    <w:p w14:paraId="3361D374" w14:textId="77777777" w:rsidR="00A3308F" w:rsidRDefault="00A3308F" w:rsidP="000D0944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firstLine="426"/>
      </w:pPr>
      <w:r>
        <w:t>další</w:t>
      </w:r>
    </w:p>
    <w:p w14:paraId="4AF9DB69" w14:textId="77777777" w:rsidR="0048505F" w:rsidRDefault="0048505F" w:rsidP="0048505F">
      <w:pPr>
        <w:pStyle w:val="Odstavecseseznamem"/>
        <w:tabs>
          <w:tab w:val="left" w:pos="993"/>
        </w:tabs>
        <w:spacing w:before="100" w:after="100" w:line="240" w:lineRule="auto"/>
        <w:ind w:left="709"/>
      </w:pPr>
    </w:p>
    <w:p w14:paraId="6E6335EA" w14:textId="77777777" w:rsidR="0063123E" w:rsidRDefault="0048505F" w:rsidP="00195ADC">
      <w:pPr>
        <w:pStyle w:val="Odstavecseseznamem"/>
        <w:numPr>
          <w:ilvl w:val="0"/>
          <w:numId w:val="2"/>
        </w:numPr>
        <w:spacing w:before="100" w:after="100" w:line="240" w:lineRule="auto"/>
        <w:ind w:left="284" w:hanging="284"/>
        <w:contextualSpacing w:val="0"/>
        <w:jc w:val="both"/>
      </w:pPr>
      <w:r>
        <w:t xml:space="preserve">Pro realizaci </w:t>
      </w:r>
      <w:r w:rsidR="000404B0">
        <w:t>I</w:t>
      </w:r>
      <w:r>
        <w:t>FSP je zřízena jako odborný, řídicí i výkonný orgán</w:t>
      </w:r>
      <w:r w:rsidR="000D0944">
        <w:t>,</w:t>
      </w:r>
      <w:r>
        <w:t xml:space="preserve"> komise </w:t>
      </w:r>
      <w:r w:rsidR="000404B0">
        <w:t>I</w:t>
      </w:r>
      <w:r>
        <w:t>FSP.</w:t>
      </w:r>
    </w:p>
    <w:p w14:paraId="6F184BFD" w14:textId="77777777" w:rsidR="0063123E" w:rsidRDefault="000404B0" w:rsidP="00195ADC">
      <w:pPr>
        <w:pStyle w:val="Odstavecseseznamem"/>
        <w:numPr>
          <w:ilvl w:val="0"/>
          <w:numId w:val="2"/>
        </w:numPr>
        <w:spacing w:before="100" w:after="100" w:line="240" w:lineRule="auto"/>
        <w:ind w:left="284" w:hanging="284"/>
        <w:contextualSpacing w:val="0"/>
        <w:jc w:val="both"/>
      </w:pPr>
      <w:r>
        <w:t>I</w:t>
      </w:r>
      <w:r w:rsidR="0048505F">
        <w:t xml:space="preserve">FSP je podpořen ze zdrojů </w:t>
      </w:r>
      <w:r>
        <w:t>VUT v Brně</w:t>
      </w:r>
      <w:r w:rsidR="0048505F">
        <w:t>.</w:t>
      </w:r>
    </w:p>
    <w:p w14:paraId="12281E07" w14:textId="3F2A87DE" w:rsidR="0063123E" w:rsidRDefault="0048505F" w:rsidP="00195ADC">
      <w:pPr>
        <w:pStyle w:val="Odstavecseseznamem"/>
        <w:numPr>
          <w:ilvl w:val="0"/>
          <w:numId w:val="2"/>
        </w:numPr>
        <w:spacing w:before="100" w:after="100" w:line="240" w:lineRule="auto"/>
        <w:ind w:left="284" w:hanging="284"/>
        <w:contextualSpacing w:val="0"/>
        <w:jc w:val="both"/>
      </w:pPr>
      <w:r>
        <w:t xml:space="preserve">Přihlášky projektů do </w:t>
      </w:r>
      <w:r w:rsidR="000404B0">
        <w:t>I</w:t>
      </w:r>
      <w:r>
        <w:t>FSP mohou podávat</w:t>
      </w:r>
      <w:r w:rsidR="000404B0">
        <w:t xml:space="preserve"> průběžně</w:t>
      </w:r>
      <w:r>
        <w:t xml:space="preserve"> jednotliví studenti VUT a studentské organizace působící na VUT</w:t>
      </w:r>
      <w:r w:rsidR="000404B0">
        <w:t xml:space="preserve"> v</w:t>
      </w:r>
      <w:r w:rsidR="00F7436A">
        <w:t> </w:t>
      </w:r>
      <w:r w:rsidR="000404B0">
        <w:t>Brně</w:t>
      </w:r>
      <w:r w:rsidR="00AC70F4">
        <w:t xml:space="preserve"> (dále </w:t>
      </w:r>
      <w:proofErr w:type="gramStart"/>
      <w:r w:rsidR="00AC70F4">
        <w:t>jen: ,,</w:t>
      </w:r>
      <w:r w:rsidR="0068365F">
        <w:t>řešitel</w:t>
      </w:r>
      <w:proofErr w:type="gramEnd"/>
      <w:r w:rsidR="00F7436A">
        <w:t>“)</w:t>
      </w:r>
      <w:r>
        <w:t>.</w:t>
      </w:r>
    </w:p>
    <w:p w14:paraId="2814A26D" w14:textId="77777777" w:rsidR="00637A0E" w:rsidRDefault="00637A0E" w:rsidP="00195ADC">
      <w:pPr>
        <w:pStyle w:val="Odstavecseseznamem"/>
        <w:numPr>
          <w:ilvl w:val="0"/>
          <w:numId w:val="2"/>
        </w:numPr>
        <w:spacing w:before="100" w:after="100" w:line="240" w:lineRule="auto"/>
        <w:ind w:left="284" w:hanging="284"/>
        <w:contextualSpacing w:val="0"/>
        <w:jc w:val="both"/>
      </w:pPr>
      <w:r>
        <w:t xml:space="preserve">Pokud je projekt financovaný z IFSP, je nutné tuto skutečnost komunikovat navenek </w:t>
      </w:r>
      <w:r w:rsidR="00A3308F">
        <w:t xml:space="preserve">dle manuálu SKAS, uvedeného na webu </w:t>
      </w:r>
      <w:hyperlink r:id="rId6" w:history="1">
        <w:r w:rsidR="000D0944" w:rsidRPr="0029754F">
          <w:rPr>
            <w:rStyle w:val="Hypertextovodkaz"/>
          </w:rPr>
          <w:t>www.skas.vutbr.cz/ifsp</w:t>
        </w:r>
      </w:hyperlink>
      <w:r w:rsidR="00A3308F">
        <w:t>.</w:t>
      </w:r>
    </w:p>
    <w:p w14:paraId="3AA7E5B2" w14:textId="77777777" w:rsidR="000D0944" w:rsidRDefault="000D0944" w:rsidP="000D0944">
      <w:pPr>
        <w:spacing w:before="100" w:after="100" w:line="240" w:lineRule="auto"/>
        <w:jc w:val="both"/>
      </w:pPr>
    </w:p>
    <w:p w14:paraId="5623BD0C" w14:textId="77777777" w:rsidR="0063123E" w:rsidRDefault="0048505F">
      <w:pPr>
        <w:spacing w:before="100" w:after="100" w:line="240" w:lineRule="auto"/>
        <w:jc w:val="center"/>
      </w:pPr>
      <w:r>
        <w:rPr>
          <w:b/>
        </w:rPr>
        <w:t>Článek II.</w:t>
      </w:r>
    </w:p>
    <w:p w14:paraId="341857F7" w14:textId="77777777" w:rsidR="0063123E" w:rsidRDefault="0048505F">
      <w:pPr>
        <w:spacing w:before="100" w:after="100" w:line="240" w:lineRule="auto"/>
        <w:jc w:val="center"/>
      </w:pPr>
      <w:r>
        <w:rPr>
          <w:b/>
        </w:rPr>
        <w:t xml:space="preserve">Komise </w:t>
      </w:r>
      <w:r w:rsidR="000404B0">
        <w:rPr>
          <w:b/>
        </w:rPr>
        <w:t>I</w:t>
      </w:r>
      <w:r>
        <w:rPr>
          <w:b/>
        </w:rPr>
        <w:t>FSP</w:t>
      </w:r>
    </w:p>
    <w:p w14:paraId="24F37A12" w14:textId="77777777" w:rsidR="0063123E" w:rsidRDefault="0048505F" w:rsidP="000404B0">
      <w:pPr>
        <w:pStyle w:val="Odstavecseseznamem"/>
        <w:numPr>
          <w:ilvl w:val="0"/>
          <w:numId w:val="6"/>
        </w:numPr>
        <w:spacing w:before="100" w:after="100" w:line="240" w:lineRule="auto"/>
        <w:ind w:left="284" w:hanging="284"/>
      </w:pPr>
      <w:r>
        <w:t xml:space="preserve">Základním úkolem komise </w:t>
      </w:r>
      <w:r w:rsidR="000404B0">
        <w:t>I</w:t>
      </w:r>
      <w:r>
        <w:t xml:space="preserve">FSP je organizační zabezpečení realizace </w:t>
      </w:r>
      <w:r w:rsidR="000404B0">
        <w:t>I</w:t>
      </w:r>
      <w:r>
        <w:t>FSP:</w:t>
      </w:r>
    </w:p>
    <w:p w14:paraId="2B9EC820" w14:textId="77777777" w:rsidR="0063123E" w:rsidRDefault="0048505F" w:rsidP="00A5459B">
      <w:pPr>
        <w:numPr>
          <w:ilvl w:val="0"/>
          <w:numId w:val="24"/>
        </w:numPr>
        <w:tabs>
          <w:tab w:val="left" w:pos="720"/>
        </w:tabs>
        <w:spacing w:before="100" w:after="100" w:line="240" w:lineRule="auto"/>
        <w:ind w:firstLine="426"/>
      </w:pPr>
      <w:r>
        <w:t xml:space="preserve">vypracování návrhu harmonogramu </w:t>
      </w:r>
      <w:r w:rsidR="000404B0">
        <w:t>I</w:t>
      </w:r>
      <w:r>
        <w:t>FSP pro příslušný rok</w:t>
      </w:r>
      <w:r w:rsidR="006E1C3A">
        <w:t>,</w:t>
      </w:r>
    </w:p>
    <w:p w14:paraId="05704753" w14:textId="77777777" w:rsidR="0063123E" w:rsidRDefault="0048505F" w:rsidP="00A5459B">
      <w:pPr>
        <w:numPr>
          <w:ilvl w:val="0"/>
          <w:numId w:val="24"/>
        </w:numPr>
        <w:tabs>
          <w:tab w:val="left" w:pos="720"/>
        </w:tabs>
        <w:spacing w:before="100" w:after="100" w:line="240" w:lineRule="auto"/>
        <w:ind w:firstLine="426"/>
      </w:pPr>
      <w:r>
        <w:lastRenderedPageBreak/>
        <w:t xml:space="preserve">vypsání </w:t>
      </w:r>
      <w:r w:rsidR="000404B0">
        <w:t>I</w:t>
      </w:r>
      <w:r>
        <w:t>FSP, zveřejnění formulářů</w:t>
      </w:r>
      <w:r w:rsidR="006E1C3A">
        <w:t>,</w:t>
      </w:r>
    </w:p>
    <w:p w14:paraId="3F6CEA82" w14:textId="77777777" w:rsidR="0063123E" w:rsidRDefault="0048505F" w:rsidP="00A5459B">
      <w:pPr>
        <w:numPr>
          <w:ilvl w:val="0"/>
          <w:numId w:val="24"/>
        </w:numPr>
        <w:tabs>
          <w:tab w:val="left" w:pos="720"/>
        </w:tabs>
        <w:spacing w:before="100" w:after="100" w:line="240" w:lineRule="auto"/>
        <w:ind w:firstLine="426"/>
      </w:pPr>
      <w:r>
        <w:t xml:space="preserve">shromáždění přihlášek projektů do </w:t>
      </w:r>
      <w:r w:rsidR="00637A0E">
        <w:t>IFSP</w:t>
      </w:r>
      <w:r w:rsidR="006E1C3A">
        <w:t>,</w:t>
      </w:r>
      <w:r>
        <w:t xml:space="preserve"> </w:t>
      </w:r>
    </w:p>
    <w:p w14:paraId="506D4F46" w14:textId="77777777" w:rsidR="0063123E" w:rsidRDefault="0048505F" w:rsidP="00A5459B">
      <w:pPr>
        <w:numPr>
          <w:ilvl w:val="0"/>
          <w:numId w:val="24"/>
        </w:numPr>
        <w:tabs>
          <w:tab w:val="left" w:pos="720"/>
        </w:tabs>
        <w:spacing w:before="100" w:after="100" w:line="240" w:lineRule="auto"/>
        <w:ind w:firstLine="426"/>
      </w:pPr>
      <w:r>
        <w:t>zabezpečení nestranného posouzení přihlášených projektů</w:t>
      </w:r>
      <w:r w:rsidR="006E1C3A">
        <w:t>,</w:t>
      </w:r>
    </w:p>
    <w:p w14:paraId="0C87064D" w14:textId="77777777" w:rsidR="0063123E" w:rsidRDefault="0048505F" w:rsidP="00A5459B">
      <w:pPr>
        <w:numPr>
          <w:ilvl w:val="0"/>
          <w:numId w:val="24"/>
        </w:numPr>
        <w:tabs>
          <w:tab w:val="left" w:pos="720"/>
        </w:tabs>
        <w:spacing w:before="100" w:after="100" w:line="240" w:lineRule="auto"/>
        <w:ind w:firstLine="426"/>
      </w:pPr>
      <w:r>
        <w:t>sestavení pořadí přihlášek</w:t>
      </w:r>
      <w:r w:rsidR="006E1C3A">
        <w:t>,</w:t>
      </w:r>
    </w:p>
    <w:p w14:paraId="33097198" w14:textId="77777777" w:rsidR="0063123E" w:rsidRDefault="000404B0" w:rsidP="00A5459B">
      <w:pPr>
        <w:numPr>
          <w:ilvl w:val="0"/>
          <w:numId w:val="24"/>
        </w:numPr>
        <w:tabs>
          <w:tab w:val="left" w:pos="720"/>
        </w:tabs>
        <w:spacing w:before="100" w:after="100" w:line="240" w:lineRule="auto"/>
        <w:ind w:firstLine="426"/>
      </w:pPr>
      <w:r>
        <w:t xml:space="preserve">navrhovat rektorovi VUT projekty k </w:t>
      </w:r>
      <w:r w:rsidR="0048505F">
        <w:t>udělení grantů</w:t>
      </w:r>
      <w:r w:rsidR="006E1C3A">
        <w:t>,</w:t>
      </w:r>
    </w:p>
    <w:p w14:paraId="0C57A1D9" w14:textId="77777777" w:rsidR="0056619B" w:rsidRDefault="0048505F" w:rsidP="00A5459B">
      <w:pPr>
        <w:numPr>
          <w:ilvl w:val="0"/>
          <w:numId w:val="24"/>
        </w:numPr>
        <w:tabs>
          <w:tab w:val="left" w:pos="720"/>
        </w:tabs>
        <w:spacing w:before="100" w:after="100" w:line="240" w:lineRule="auto"/>
        <w:ind w:firstLine="426"/>
      </w:pPr>
      <w:r>
        <w:t xml:space="preserve">zhodnocení předložených výsledků projektů, na které byly v rámci </w:t>
      </w:r>
      <w:r w:rsidR="00637A0E">
        <w:t>IFSP</w:t>
      </w:r>
      <w:r>
        <w:t xml:space="preserve"> uděleny granty</w:t>
      </w:r>
      <w:r w:rsidR="006E1C3A">
        <w:t>,</w:t>
      </w:r>
    </w:p>
    <w:p w14:paraId="18E8BC34" w14:textId="77777777" w:rsidR="006E1C3A" w:rsidRDefault="006E1C3A" w:rsidP="006E1C3A">
      <w:pPr>
        <w:numPr>
          <w:ilvl w:val="0"/>
          <w:numId w:val="24"/>
        </w:numPr>
        <w:tabs>
          <w:tab w:val="left" w:pos="720"/>
        </w:tabs>
        <w:spacing w:before="100" w:after="100" w:line="240" w:lineRule="auto"/>
        <w:ind w:left="709" w:hanging="283"/>
      </w:pPr>
      <w:r>
        <w:t>komise vypracuje jednou za rok výroční zprávu se seznamem podpořených projektů a jejich hodnocení,</w:t>
      </w:r>
    </w:p>
    <w:p w14:paraId="3388DD79" w14:textId="280E1809" w:rsidR="0063123E" w:rsidRDefault="0056619B" w:rsidP="00F7436A">
      <w:pPr>
        <w:numPr>
          <w:ilvl w:val="0"/>
          <w:numId w:val="24"/>
        </w:numPr>
        <w:tabs>
          <w:tab w:val="left" w:pos="720"/>
        </w:tabs>
        <w:spacing w:before="100" w:after="120" w:line="240" w:lineRule="auto"/>
        <w:ind w:left="709" w:hanging="284"/>
      </w:pPr>
      <w:r>
        <w:t>komise</w:t>
      </w:r>
      <w:r w:rsidR="0048505F">
        <w:t xml:space="preserve"> </w:t>
      </w:r>
      <w:r>
        <w:t xml:space="preserve">může zorganizovat jednou za </w:t>
      </w:r>
      <w:r w:rsidR="0055303E">
        <w:t xml:space="preserve">kalendářní </w:t>
      </w:r>
      <w:r>
        <w:t>rok konferenci, na kterou bude pozváno vedení univerzity a řešitelé projektů podpořených z IFSP v daném roce</w:t>
      </w:r>
      <w:r w:rsidR="006E1C3A">
        <w:t>.</w:t>
      </w:r>
    </w:p>
    <w:p w14:paraId="24A548D8" w14:textId="77777777" w:rsidR="0063123E" w:rsidRDefault="0048505F" w:rsidP="000404B0">
      <w:pPr>
        <w:pStyle w:val="Odstavecseseznamem"/>
        <w:numPr>
          <w:ilvl w:val="0"/>
          <w:numId w:val="6"/>
        </w:numPr>
        <w:spacing w:before="100" w:after="100" w:line="240" w:lineRule="auto"/>
        <w:ind w:left="284" w:hanging="284"/>
        <w:contextualSpacing w:val="0"/>
        <w:jc w:val="both"/>
      </w:pPr>
      <w:r>
        <w:t xml:space="preserve">Komisi </w:t>
      </w:r>
      <w:r w:rsidR="000404B0">
        <w:t>I</w:t>
      </w:r>
      <w:r>
        <w:t xml:space="preserve">FSP tvoří </w:t>
      </w:r>
      <w:r w:rsidR="005A0638">
        <w:t xml:space="preserve">všichni </w:t>
      </w:r>
      <w:r>
        <w:t>členové Studentské komory Akademického senátu VUT</w:t>
      </w:r>
      <w:r w:rsidR="000404B0">
        <w:t xml:space="preserve"> V Brně</w:t>
      </w:r>
      <w:r>
        <w:t xml:space="preserve"> (SKAS VUT).</w:t>
      </w:r>
    </w:p>
    <w:p w14:paraId="2163DE9C" w14:textId="7E9C0EB2" w:rsidR="0063123E" w:rsidRDefault="0048505F" w:rsidP="000404B0">
      <w:pPr>
        <w:pStyle w:val="Odstavecseseznamem"/>
        <w:numPr>
          <w:ilvl w:val="0"/>
          <w:numId w:val="6"/>
        </w:numPr>
        <w:spacing w:before="100" w:after="100" w:line="240" w:lineRule="auto"/>
        <w:ind w:left="284" w:hanging="284"/>
        <w:contextualSpacing w:val="0"/>
        <w:jc w:val="both"/>
      </w:pPr>
      <w:r>
        <w:t xml:space="preserve">Jednání komise </w:t>
      </w:r>
      <w:r w:rsidR="000404B0">
        <w:t>I</w:t>
      </w:r>
      <w:r>
        <w:t>FSP jsou neveřejná.</w:t>
      </w:r>
    </w:p>
    <w:p w14:paraId="0F5FDB0B" w14:textId="399D874E" w:rsidR="0063123E" w:rsidRDefault="0068365F" w:rsidP="000404B0">
      <w:pPr>
        <w:pStyle w:val="Odstavecseseznamem"/>
        <w:numPr>
          <w:ilvl w:val="0"/>
          <w:numId w:val="6"/>
        </w:numPr>
        <w:spacing w:before="100" w:after="100" w:line="240" w:lineRule="auto"/>
        <w:ind w:left="284" w:hanging="284"/>
        <w:contextualSpacing w:val="0"/>
        <w:jc w:val="both"/>
      </w:pPr>
      <w:r>
        <w:t>Z</w:t>
      </w:r>
      <w:r w:rsidR="000D5246">
        <w:t xml:space="preserve"> každého</w:t>
      </w:r>
      <w:r>
        <w:t> jednání komise IFSP se pořizuje písemný zápis. Zápis vyhotovuje</w:t>
      </w:r>
      <w:r w:rsidR="0055303E">
        <w:t xml:space="preserve"> předseda komise IFSP.</w:t>
      </w:r>
      <w:r>
        <w:t xml:space="preserve"> Zápis schvaluj</w:t>
      </w:r>
      <w:r w:rsidR="0055303E">
        <w:t>í</w:t>
      </w:r>
      <w:r>
        <w:t xml:space="preserve"> a podepisuj</w:t>
      </w:r>
      <w:r w:rsidR="0055303E">
        <w:t>í všichni přítomní členové na jednání IFSP.</w:t>
      </w:r>
      <w:r>
        <w:t xml:space="preserve"> </w:t>
      </w:r>
      <w:r w:rsidR="0048505F">
        <w:t xml:space="preserve">Zápisy z  jednání komise </w:t>
      </w:r>
      <w:r w:rsidR="00637A0E">
        <w:t>IFSP</w:t>
      </w:r>
      <w:r w:rsidR="0048505F">
        <w:t xml:space="preserve"> jsou veřejn</w:t>
      </w:r>
      <w:r w:rsidR="0055303E">
        <w:t>ě dostupné na webu www.skas.vutbr.cz/</w:t>
      </w:r>
      <w:proofErr w:type="spellStart"/>
      <w:r w:rsidR="0055303E">
        <w:t>ifsp</w:t>
      </w:r>
      <w:proofErr w:type="spellEnd"/>
      <w:r w:rsidR="0048505F">
        <w:t>, navrhovatelé se jejich prostřednictvím mohou seznámit s hodnocením svých projektů.</w:t>
      </w:r>
    </w:p>
    <w:p w14:paraId="6B62FCB3" w14:textId="4FB599DF" w:rsidR="0063123E" w:rsidRDefault="0048505F" w:rsidP="000404B0">
      <w:pPr>
        <w:pStyle w:val="Odstavecseseznamem"/>
        <w:numPr>
          <w:ilvl w:val="0"/>
          <w:numId w:val="6"/>
        </w:numPr>
        <w:spacing w:before="100" w:after="100" w:line="240" w:lineRule="auto"/>
        <w:ind w:left="284" w:hanging="284"/>
        <w:contextualSpacing w:val="0"/>
        <w:jc w:val="both"/>
      </w:pPr>
      <w:r>
        <w:t>O hodnocení svých projektů budou navrhovatelé zpraveni elektronicky</w:t>
      </w:r>
      <w:r w:rsidR="0055303E">
        <w:t xml:space="preserve"> na e-mail uvedený v přihlášce</w:t>
      </w:r>
      <w:r>
        <w:t>.</w:t>
      </w:r>
    </w:p>
    <w:p w14:paraId="4F8558B6" w14:textId="77777777" w:rsidR="006E1C3A" w:rsidRDefault="006E1C3A" w:rsidP="000404B0">
      <w:pPr>
        <w:pStyle w:val="Odstavecseseznamem"/>
        <w:numPr>
          <w:ilvl w:val="0"/>
          <w:numId w:val="6"/>
        </w:numPr>
        <w:spacing w:before="100" w:after="100" w:line="240" w:lineRule="auto"/>
        <w:ind w:left="284" w:hanging="284"/>
        <w:contextualSpacing w:val="0"/>
        <w:jc w:val="both"/>
      </w:pPr>
      <w:r>
        <w:t>Komise IFSP si vyhrazuje právo zveřejnit na svých stránkách seznam projektů se základními údaji a bez jmen řešitelů a řešitelských týmů.</w:t>
      </w:r>
    </w:p>
    <w:p w14:paraId="49A9175B" w14:textId="6B5C813E" w:rsidR="0063123E" w:rsidRDefault="0048505F" w:rsidP="000404B0">
      <w:pPr>
        <w:pStyle w:val="Odstavecseseznamem"/>
        <w:numPr>
          <w:ilvl w:val="0"/>
          <w:numId w:val="6"/>
        </w:numPr>
        <w:spacing w:before="100" w:after="100" w:line="240" w:lineRule="auto"/>
        <w:ind w:left="284" w:hanging="284"/>
        <w:contextualSpacing w:val="0"/>
        <w:jc w:val="both"/>
      </w:pPr>
      <w:r>
        <w:t xml:space="preserve">Rozhodnutí komise </w:t>
      </w:r>
      <w:r w:rsidR="000404B0">
        <w:t>I</w:t>
      </w:r>
      <w:r>
        <w:t xml:space="preserve">FSP je konečné a odvolání </w:t>
      </w:r>
      <w:r w:rsidR="005A0638">
        <w:t xml:space="preserve">a jiné opravné prostředky </w:t>
      </w:r>
      <w:r>
        <w:t xml:space="preserve">proti němu </w:t>
      </w:r>
      <w:r w:rsidR="005A0638">
        <w:t xml:space="preserve">nejsou </w:t>
      </w:r>
      <w:r>
        <w:t>přípustné.</w:t>
      </w:r>
    </w:p>
    <w:p w14:paraId="76F1E4B5" w14:textId="77777777" w:rsidR="000404B0" w:rsidRDefault="000404B0" w:rsidP="000404B0">
      <w:pPr>
        <w:spacing w:before="100" w:after="100" w:line="240" w:lineRule="auto"/>
        <w:ind w:left="360"/>
        <w:jc w:val="center"/>
      </w:pPr>
    </w:p>
    <w:p w14:paraId="38DFEE1D" w14:textId="77777777" w:rsidR="000404B0" w:rsidRDefault="000404B0" w:rsidP="000404B0">
      <w:pPr>
        <w:spacing w:before="100" w:after="100" w:line="240" w:lineRule="auto"/>
        <w:jc w:val="center"/>
      </w:pPr>
      <w:r w:rsidRPr="000404B0">
        <w:rPr>
          <w:b/>
        </w:rPr>
        <w:t xml:space="preserve">Článek </w:t>
      </w:r>
      <w:r>
        <w:rPr>
          <w:b/>
        </w:rPr>
        <w:t>III</w:t>
      </w:r>
      <w:r w:rsidRPr="000404B0">
        <w:rPr>
          <w:b/>
        </w:rPr>
        <w:t>.</w:t>
      </w:r>
    </w:p>
    <w:p w14:paraId="01BE99D8" w14:textId="77777777" w:rsidR="000404B0" w:rsidRDefault="000404B0" w:rsidP="000404B0">
      <w:pPr>
        <w:spacing w:before="100" w:after="100" w:line="240" w:lineRule="auto"/>
        <w:jc w:val="center"/>
      </w:pPr>
      <w:r w:rsidRPr="000404B0">
        <w:rPr>
          <w:b/>
        </w:rPr>
        <w:t xml:space="preserve">Předseda komise </w:t>
      </w:r>
      <w:r>
        <w:rPr>
          <w:b/>
        </w:rPr>
        <w:t>I</w:t>
      </w:r>
      <w:r w:rsidRPr="000404B0">
        <w:rPr>
          <w:b/>
        </w:rPr>
        <w:t>FSP</w:t>
      </w:r>
    </w:p>
    <w:p w14:paraId="082095A4" w14:textId="77777777" w:rsidR="000404B0" w:rsidRDefault="000404B0" w:rsidP="000404B0">
      <w:pPr>
        <w:spacing w:before="100" w:after="100" w:line="240" w:lineRule="auto"/>
        <w:jc w:val="both"/>
      </w:pPr>
      <w:r>
        <w:t>1. Předsedu komise IFSP volí a odvolává SKAS VUT.</w:t>
      </w:r>
    </w:p>
    <w:p w14:paraId="65196176" w14:textId="77777777" w:rsidR="000404B0" w:rsidRDefault="000404B0" w:rsidP="000404B0">
      <w:pPr>
        <w:spacing w:before="100" w:after="100" w:line="240" w:lineRule="auto"/>
        <w:jc w:val="both"/>
      </w:pPr>
      <w:r>
        <w:t>2. Předseda komise svolává a řídí zasedání komise IFSP.</w:t>
      </w:r>
    </w:p>
    <w:p w14:paraId="19BCD522" w14:textId="77777777" w:rsidR="000404B0" w:rsidRDefault="000404B0" w:rsidP="000404B0">
      <w:pPr>
        <w:spacing w:before="100" w:after="100" w:line="240" w:lineRule="auto"/>
        <w:jc w:val="both"/>
      </w:pPr>
      <w:r>
        <w:t>3. Předseda komise komunikuje s navrhovateli.</w:t>
      </w:r>
    </w:p>
    <w:p w14:paraId="7765EFBC" w14:textId="5D62A257" w:rsidR="00664610" w:rsidRDefault="00664610" w:rsidP="000404B0">
      <w:pPr>
        <w:spacing w:before="100" w:after="100" w:line="240" w:lineRule="auto"/>
        <w:jc w:val="both"/>
      </w:pPr>
      <w:r>
        <w:t xml:space="preserve">4. </w:t>
      </w:r>
      <w:r w:rsidRPr="00664610">
        <w:t>Předseda komise archivuje veškeré dokumenty související s</w:t>
      </w:r>
      <w:r>
        <w:t> </w:t>
      </w:r>
      <w:r w:rsidRPr="00664610">
        <w:t>realizací</w:t>
      </w:r>
      <w:r>
        <w:t xml:space="preserve"> projektů.</w:t>
      </w:r>
    </w:p>
    <w:p w14:paraId="22ECBD47" w14:textId="77777777" w:rsidR="0063123E" w:rsidRDefault="0063123E">
      <w:pPr>
        <w:spacing w:before="100" w:after="100" w:line="240" w:lineRule="auto"/>
        <w:jc w:val="center"/>
      </w:pPr>
    </w:p>
    <w:p w14:paraId="6F26183E" w14:textId="77777777" w:rsidR="0063123E" w:rsidRDefault="008E39E5">
      <w:pPr>
        <w:spacing w:before="100" w:after="100" w:line="240" w:lineRule="auto"/>
        <w:jc w:val="center"/>
      </w:pPr>
      <w:r>
        <w:rPr>
          <w:b/>
        </w:rPr>
        <w:t>Článek IV</w:t>
      </w:r>
      <w:r w:rsidR="0048505F">
        <w:rPr>
          <w:b/>
        </w:rPr>
        <w:t>.</w:t>
      </w:r>
    </w:p>
    <w:p w14:paraId="237CFF5B" w14:textId="77777777" w:rsidR="0063123E" w:rsidRDefault="0048505F">
      <w:pPr>
        <w:spacing w:before="100" w:after="100" w:line="240" w:lineRule="auto"/>
        <w:jc w:val="center"/>
      </w:pPr>
      <w:r>
        <w:rPr>
          <w:b/>
        </w:rPr>
        <w:t>Grantové prostředky</w:t>
      </w:r>
    </w:p>
    <w:p w14:paraId="0D5D1137" w14:textId="77777777" w:rsidR="0063123E" w:rsidRDefault="0048505F" w:rsidP="00F7436A">
      <w:pPr>
        <w:pStyle w:val="Odstavecseseznamem"/>
        <w:numPr>
          <w:ilvl w:val="0"/>
          <w:numId w:val="9"/>
        </w:numPr>
        <w:spacing w:before="100" w:after="100" w:line="240" w:lineRule="auto"/>
        <w:ind w:left="284" w:hanging="284"/>
        <w:contextualSpacing w:val="0"/>
        <w:jc w:val="both"/>
      </w:pPr>
      <w:r>
        <w:t>Finanční prostředky přidělené řešiteli jsou určeny pouze k úhradě přímých neinvestičních nákladů na řešení grantových projektů ve struktuře a objemu ve schváleném rozpočtu</w:t>
      </w:r>
      <w:r w:rsidR="00A3308F">
        <w:t>.</w:t>
      </w:r>
    </w:p>
    <w:p w14:paraId="466A2593" w14:textId="77777777" w:rsidR="0063123E" w:rsidRDefault="0048505F" w:rsidP="00270FE6">
      <w:pPr>
        <w:pStyle w:val="Odstavecseseznamem"/>
        <w:numPr>
          <w:ilvl w:val="0"/>
          <w:numId w:val="9"/>
        </w:numPr>
        <w:spacing w:before="100" w:after="100"/>
        <w:ind w:left="284" w:hanging="284"/>
        <w:jc w:val="both"/>
      </w:pPr>
      <w:r>
        <w:t>Řešitel odpovídá za účelné a hospodárné využití finančních prostředků.</w:t>
      </w:r>
      <w:r w:rsidR="0068365F">
        <w:t xml:space="preserve"> Řešitel je povinen v Přihlášce jednoznačně definovat, jak budou poskytnuté finanční prostředky použity a následně jejich použití prokázat. Řešitel se zavazuje</w:t>
      </w:r>
      <w:r w:rsidR="0068365F" w:rsidRPr="0068365F">
        <w:t>, že vynaloží všechny své schopnosti k a řádnému hosp</w:t>
      </w:r>
      <w:r w:rsidR="00CB520B">
        <w:t>odaření s grantovými prostředky. V</w:t>
      </w:r>
      <w:r w:rsidR="0068365F" w:rsidRPr="0068365F">
        <w:t xml:space="preserve"> případě, že toto nesplní, </w:t>
      </w:r>
      <w:r w:rsidR="00CB520B">
        <w:t xml:space="preserve">je </w:t>
      </w:r>
      <w:r w:rsidR="0068365F" w:rsidRPr="0068365F">
        <w:t>povinen vrátit celou částku zpět do fondu IFSP</w:t>
      </w:r>
      <w:r w:rsidR="00CB520B">
        <w:t>, a to do 3 pracovních dní ode dne, kdy je k tomu Komisí IFSP vyzván. Výzva se zasílá elektronicky.</w:t>
      </w:r>
    </w:p>
    <w:p w14:paraId="713053E3" w14:textId="77777777" w:rsidR="0063123E" w:rsidRDefault="000404B0" w:rsidP="000404B0">
      <w:pPr>
        <w:pStyle w:val="Odstavecseseznamem"/>
        <w:numPr>
          <w:ilvl w:val="0"/>
          <w:numId w:val="9"/>
        </w:numPr>
        <w:spacing w:before="100" w:after="100" w:line="240" w:lineRule="auto"/>
        <w:ind w:left="284" w:hanging="284"/>
        <w:contextualSpacing w:val="0"/>
        <w:jc w:val="both"/>
      </w:pPr>
      <w:bookmarkStart w:id="0" w:name="h.gjdgxs" w:colFirst="0" w:colLast="0"/>
      <w:bookmarkEnd w:id="0"/>
      <w:r>
        <w:t xml:space="preserve">Na přidělení finančních prostředků není </w:t>
      </w:r>
      <w:r w:rsidR="008E39E5">
        <w:t>automatický</w:t>
      </w:r>
      <w:r w:rsidR="00CB520B">
        <w:t xml:space="preserve"> právní</w:t>
      </w:r>
      <w:r w:rsidR="008E39E5">
        <w:t xml:space="preserve"> nárok.</w:t>
      </w:r>
    </w:p>
    <w:p w14:paraId="660F2359" w14:textId="56F3968D" w:rsidR="008E39E5" w:rsidRDefault="008E39E5" w:rsidP="000404B0">
      <w:pPr>
        <w:pStyle w:val="Odstavecseseznamem"/>
        <w:numPr>
          <w:ilvl w:val="0"/>
          <w:numId w:val="9"/>
        </w:numPr>
        <w:spacing w:before="100" w:after="100" w:line="240" w:lineRule="auto"/>
        <w:ind w:left="284" w:hanging="284"/>
        <w:contextualSpacing w:val="0"/>
        <w:jc w:val="both"/>
      </w:pPr>
      <w:r>
        <w:lastRenderedPageBreak/>
        <w:t>IFS</w:t>
      </w:r>
      <w:r w:rsidR="00637A0E">
        <w:t>P</w:t>
      </w:r>
      <w:r>
        <w:t xml:space="preserve"> si vyhrazuje právo zkrátit požadované finanční prostředky uvedené v</w:t>
      </w:r>
      <w:r w:rsidR="0055303E">
        <w:t> </w:t>
      </w:r>
      <w:r>
        <w:t>přihlášce</w:t>
      </w:r>
      <w:r w:rsidR="0055303E">
        <w:t xml:space="preserve"> a to především v </w:t>
      </w:r>
      <w:r w:rsidR="00C05811">
        <w:t>případech</w:t>
      </w:r>
      <w:r w:rsidR="0055303E">
        <w:t>,</w:t>
      </w:r>
      <w:r w:rsidR="00C05811">
        <w:t xml:space="preserve"> kdy komise není přesvědčená o opodstatněnosti výdajů uvedených v přihlášce.</w:t>
      </w:r>
    </w:p>
    <w:p w14:paraId="6DCBFF25" w14:textId="77777777" w:rsidR="008E39E5" w:rsidRDefault="008E39E5" w:rsidP="000404B0">
      <w:pPr>
        <w:pStyle w:val="Odstavecseseznamem"/>
        <w:numPr>
          <w:ilvl w:val="0"/>
          <w:numId w:val="9"/>
        </w:numPr>
        <w:spacing w:before="100" w:after="100" w:line="240" w:lineRule="auto"/>
        <w:ind w:left="284" w:hanging="284"/>
        <w:contextualSpacing w:val="0"/>
        <w:jc w:val="both"/>
      </w:pPr>
      <w:r>
        <w:t>Finanční prostředky</w:t>
      </w:r>
      <w:r w:rsidR="00A3308F">
        <w:t xml:space="preserve"> </w:t>
      </w:r>
      <w:r>
        <w:t xml:space="preserve">jsou poskytnuty formou </w:t>
      </w:r>
      <w:r w:rsidR="00CB520B">
        <w:t xml:space="preserve">mimořádného </w:t>
      </w:r>
      <w:r>
        <w:t>stipendia, přičemž po schválení je vyplaceno 70% požadované částky a po řádném ukončení projektu je vyplaceno zbylých 30% požadované částky.</w:t>
      </w:r>
      <w:r w:rsidR="00CB520B">
        <w:t xml:space="preserve"> Komise IFSP předkládá rektorovi VUT návrh na rozhodnutí o udělení mimořádného stipendia. Konečné rozhodnutí činí rektor VUT.</w:t>
      </w:r>
    </w:p>
    <w:p w14:paraId="46082B46" w14:textId="77777777" w:rsidR="0063123E" w:rsidRDefault="0063123E">
      <w:pPr>
        <w:spacing w:before="100" w:after="100" w:line="240" w:lineRule="auto"/>
        <w:jc w:val="center"/>
      </w:pPr>
    </w:p>
    <w:p w14:paraId="4270E795" w14:textId="77777777" w:rsidR="0063123E" w:rsidRDefault="008E39E5">
      <w:pPr>
        <w:spacing w:before="100" w:after="100" w:line="240" w:lineRule="auto"/>
        <w:jc w:val="center"/>
      </w:pPr>
      <w:r>
        <w:rPr>
          <w:b/>
        </w:rPr>
        <w:t xml:space="preserve">Článek </w:t>
      </w:r>
      <w:r w:rsidR="0048505F">
        <w:rPr>
          <w:b/>
        </w:rPr>
        <w:t>V.</w:t>
      </w:r>
    </w:p>
    <w:p w14:paraId="00712017" w14:textId="77777777" w:rsidR="0063123E" w:rsidRDefault="0048505F">
      <w:pPr>
        <w:spacing w:before="100" w:after="100" w:line="240" w:lineRule="auto"/>
        <w:jc w:val="center"/>
      </w:pPr>
      <w:r>
        <w:rPr>
          <w:b/>
        </w:rPr>
        <w:t>Grantové přihlášky, jejich podávání, hodnocení a schvalování</w:t>
      </w:r>
    </w:p>
    <w:p w14:paraId="0EE8C77C" w14:textId="1040C782" w:rsidR="0063123E" w:rsidRDefault="0048505F" w:rsidP="008E39E5">
      <w:pPr>
        <w:pStyle w:val="Odstavecseseznamem"/>
        <w:numPr>
          <w:ilvl w:val="0"/>
          <w:numId w:val="11"/>
        </w:numPr>
        <w:spacing w:before="100" w:after="100" w:line="240" w:lineRule="auto"/>
        <w:ind w:left="284" w:hanging="284"/>
        <w:contextualSpacing w:val="0"/>
        <w:jc w:val="both"/>
      </w:pPr>
      <w:r>
        <w:t xml:space="preserve">Přihlášky projektů do </w:t>
      </w:r>
      <w:r w:rsidR="008E39E5">
        <w:t>I</w:t>
      </w:r>
      <w:r>
        <w:t xml:space="preserve">FSP musí být podány navrhovatelem na platných formulářích, které jsou zveřejněny při vypsání </w:t>
      </w:r>
      <w:r w:rsidR="008E39E5">
        <w:t>I</w:t>
      </w:r>
      <w:r>
        <w:t xml:space="preserve">FSP společně s komentářem k jejich vyplnění </w:t>
      </w:r>
      <w:r w:rsidR="002C6C34">
        <w:t>jako</w:t>
      </w:r>
      <w:r>
        <w:t> </w:t>
      </w:r>
      <w:r w:rsidR="002C6C34">
        <w:t>P</w:t>
      </w:r>
      <w:r>
        <w:t>řílo</w:t>
      </w:r>
      <w:r w:rsidR="002C6C34">
        <w:t>ha č. 1 těchto Pravidel</w:t>
      </w:r>
      <w:r>
        <w:t>. Musí být vyplněny ve všech položkách</w:t>
      </w:r>
      <w:r w:rsidR="002C6C34">
        <w:t xml:space="preserve"> a musí být podepsána řešitelem</w:t>
      </w:r>
      <w:r>
        <w:t xml:space="preserve">. </w:t>
      </w:r>
      <w:r w:rsidR="002C6C34">
        <w:t>Pokud přihláška není řádně vyplněna, Komise IFSP k ní nepřihlíží</w:t>
      </w:r>
      <w:r w:rsidR="0055303E">
        <w:t>.</w:t>
      </w:r>
    </w:p>
    <w:p w14:paraId="13398B36" w14:textId="77777777" w:rsidR="0063123E" w:rsidRDefault="0048505F" w:rsidP="008E39E5">
      <w:pPr>
        <w:pStyle w:val="Odstavecseseznamem"/>
        <w:numPr>
          <w:ilvl w:val="0"/>
          <w:numId w:val="11"/>
        </w:numPr>
        <w:spacing w:before="100" w:after="100" w:line="240" w:lineRule="auto"/>
        <w:ind w:left="284" w:hanging="284"/>
        <w:contextualSpacing w:val="0"/>
        <w:jc w:val="both"/>
      </w:pPr>
      <w:r>
        <w:t xml:space="preserve">Grantové přihlášky se předkládají předsedovi komise </w:t>
      </w:r>
      <w:r w:rsidR="008E39E5">
        <w:t>I</w:t>
      </w:r>
      <w:r>
        <w:t>FSP ve dvou vyhoto</w:t>
      </w:r>
      <w:r w:rsidR="008E39E5">
        <w:t xml:space="preserve">veních (písemně </w:t>
      </w:r>
      <w:r w:rsidR="00A3308F">
        <w:t xml:space="preserve">do kanceláře AS VUT Brno, Antonínská 1 </w:t>
      </w:r>
      <w:r w:rsidR="008E39E5">
        <w:t>a elektronicky</w:t>
      </w:r>
      <w:r w:rsidR="00A3308F">
        <w:t xml:space="preserve"> ve formátu DOCX</w:t>
      </w:r>
      <w:r w:rsidR="008E39E5">
        <w:t>).</w:t>
      </w:r>
    </w:p>
    <w:p w14:paraId="219E4736" w14:textId="77777777" w:rsidR="0063123E" w:rsidRDefault="0048505F" w:rsidP="00270FE6">
      <w:pPr>
        <w:pStyle w:val="Odstavecseseznamem"/>
        <w:numPr>
          <w:ilvl w:val="0"/>
          <w:numId w:val="11"/>
        </w:numPr>
        <w:ind w:left="284" w:hanging="284"/>
      </w:pPr>
      <w:r>
        <w:t>Grantové přihlášky přijaté k hodnocení jsou posuzovány jednotlivě členy komise.</w:t>
      </w:r>
      <w:r w:rsidR="005A0638">
        <w:t xml:space="preserve"> </w:t>
      </w:r>
      <w:r w:rsidR="005A0638" w:rsidRPr="005A0638">
        <w:t xml:space="preserve">Člen komise nemůže posuzovat přihlášku projektu v případě, že je </w:t>
      </w:r>
      <w:r w:rsidR="002C6C34">
        <w:t>řešitelem</w:t>
      </w:r>
      <w:r w:rsidR="005A0638" w:rsidRPr="005A0638">
        <w:t xml:space="preserve"> nebo členem řešitelského týmu projektu.</w:t>
      </w:r>
    </w:p>
    <w:p w14:paraId="501EA15E" w14:textId="77777777" w:rsidR="0063123E" w:rsidRDefault="0048505F" w:rsidP="008E39E5">
      <w:pPr>
        <w:pStyle w:val="Odstavecseseznamem"/>
        <w:numPr>
          <w:ilvl w:val="0"/>
          <w:numId w:val="11"/>
        </w:numPr>
        <w:spacing w:before="100" w:after="100" w:line="240" w:lineRule="auto"/>
        <w:ind w:left="284" w:hanging="284"/>
        <w:contextualSpacing w:val="0"/>
        <w:jc w:val="both"/>
      </w:pPr>
      <w:r>
        <w:t>Při hodnocení se posuzuje především přínos projektu pro studenty VUT na základě údajů uvedených v přihlášce.</w:t>
      </w:r>
    </w:p>
    <w:p w14:paraId="422184ED" w14:textId="7ED1EA40" w:rsidR="0063123E" w:rsidRDefault="0048505F" w:rsidP="008E39E5">
      <w:pPr>
        <w:pStyle w:val="Odstavecseseznamem"/>
        <w:numPr>
          <w:ilvl w:val="0"/>
          <w:numId w:val="11"/>
        </w:numPr>
        <w:spacing w:before="100" w:after="100" w:line="240" w:lineRule="auto"/>
        <w:ind w:left="284" w:hanging="284"/>
        <w:contextualSpacing w:val="0"/>
        <w:jc w:val="both"/>
      </w:pPr>
      <w:r>
        <w:t xml:space="preserve">Členové komise </w:t>
      </w:r>
      <w:r w:rsidR="00533135">
        <w:t>I</w:t>
      </w:r>
      <w:r>
        <w:t xml:space="preserve">FSP o projektech hlasují </w:t>
      </w:r>
      <w:r w:rsidR="002C6C34">
        <w:t xml:space="preserve">tajně. K rozhodnutí je zapotřebí nadpoloviční </w:t>
      </w:r>
      <w:r>
        <w:t xml:space="preserve">většina </w:t>
      </w:r>
      <w:r w:rsidR="002C6C34">
        <w:t>kvora</w:t>
      </w:r>
      <w:r>
        <w:t>.</w:t>
      </w:r>
      <w:r w:rsidR="002C6C34">
        <w:t xml:space="preserve"> Kvorum je tvořeno všemi členy Komise IFSP. V případech dle odst. 3 tohoto článku je kvorum tvořeno všemi členy Komise IFSP, kteří nejsou v projektu, o němž je rozhodováno, řešiteli nebo členy řešitelského týmu. Počet hlasujících, počet hlasů pro, proti a zdrželi se, se zaznamenávají číselně do zápisu z jednání Komise IFSP.</w:t>
      </w:r>
    </w:p>
    <w:p w14:paraId="1AF55E4D" w14:textId="56149807" w:rsidR="0063123E" w:rsidRDefault="0048505F" w:rsidP="008E39E5">
      <w:pPr>
        <w:pStyle w:val="Odstavecseseznamem"/>
        <w:numPr>
          <w:ilvl w:val="0"/>
          <w:numId w:val="11"/>
        </w:numPr>
        <w:spacing w:before="100" w:after="100" w:line="240" w:lineRule="auto"/>
        <w:ind w:left="284" w:hanging="284"/>
        <w:contextualSpacing w:val="0"/>
        <w:jc w:val="both"/>
      </w:pPr>
      <w:r>
        <w:t>Maximální možný příspěvek na jeden projekt činí 20 000 Kč</w:t>
      </w:r>
      <w:r w:rsidR="00A3308F">
        <w:t xml:space="preserve">, přičemž realizace projektu musí být ukončena </w:t>
      </w:r>
      <w:r w:rsidR="0064136A">
        <w:t>nejpozději k 31. 12. 201</w:t>
      </w:r>
      <w:r w:rsidR="003A60CB">
        <w:t>5</w:t>
      </w:r>
      <w:r w:rsidR="0064136A">
        <w:t>.</w:t>
      </w:r>
    </w:p>
    <w:p w14:paraId="522F8085" w14:textId="77777777" w:rsidR="001F733B" w:rsidRDefault="001F733B" w:rsidP="008E39E5">
      <w:pPr>
        <w:pStyle w:val="Odstavecseseznamem"/>
        <w:numPr>
          <w:ilvl w:val="0"/>
          <w:numId w:val="11"/>
        </w:numPr>
        <w:spacing w:before="100" w:after="100" w:line="240" w:lineRule="auto"/>
        <w:ind w:left="284" w:hanging="284"/>
        <w:contextualSpacing w:val="0"/>
        <w:jc w:val="both"/>
      </w:pPr>
      <w:r>
        <w:t>Komise IFSP přidělí schváleným projektům identifikační číslo, pod kterým budou jednotlivé projekty v IFSP vedeny.</w:t>
      </w:r>
    </w:p>
    <w:p w14:paraId="03625246" w14:textId="77777777" w:rsidR="0063123E" w:rsidRDefault="0063123E">
      <w:pPr>
        <w:spacing w:before="100" w:after="100" w:line="240" w:lineRule="auto"/>
        <w:jc w:val="center"/>
      </w:pPr>
    </w:p>
    <w:p w14:paraId="6DFB06BE" w14:textId="77777777" w:rsidR="0063123E" w:rsidRDefault="0048505F">
      <w:pPr>
        <w:spacing w:before="100" w:after="100" w:line="240" w:lineRule="auto"/>
        <w:jc w:val="center"/>
      </w:pPr>
      <w:r>
        <w:rPr>
          <w:b/>
        </w:rPr>
        <w:t>Článek VI.</w:t>
      </w:r>
    </w:p>
    <w:p w14:paraId="523E9385" w14:textId="77777777" w:rsidR="0063123E" w:rsidRDefault="0048505F">
      <w:pPr>
        <w:spacing w:before="100" w:after="100" w:line="240" w:lineRule="auto"/>
        <w:jc w:val="center"/>
      </w:pPr>
      <w:r>
        <w:rPr>
          <w:b/>
        </w:rPr>
        <w:t xml:space="preserve">Uzavření řešení projektu </w:t>
      </w:r>
    </w:p>
    <w:p w14:paraId="45AE2FC1" w14:textId="339DD108" w:rsidR="0063123E" w:rsidRDefault="0048505F" w:rsidP="00533135">
      <w:pPr>
        <w:pStyle w:val="Odstavecseseznamem"/>
        <w:numPr>
          <w:ilvl w:val="0"/>
          <w:numId w:val="13"/>
        </w:numPr>
        <w:spacing w:before="100" w:after="100" w:line="240" w:lineRule="auto"/>
        <w:ind w:left="284" w:hanging="284"/>
        <w:jc w:val="both"/>
      </w:pPr>
      <w:r>
        <w:t xml:space="preserve">Na závěr vypracují řešitelé podle </w:t>
      </w:r>
      <w:r w:rsidR="00B330C1">
        <w:t>předlohy v </w:t>
      </w:r>
      <w:r w:rsidR="003A60CB">
        <w:t>P</w:t>
      </w:r>
      <w:r w:rsidR="00B330C1">
        <w:t xml:space="preserve">říloze </w:t>
      </w:r>
      <w:r w:rsidR="003A60CB">
        <w:t xml:space="preserve">č </w:t>
      </w:r>
      <w:r w:rsidR="00B330C1">
        <w:t xml:space="preserve">2 </w:t>
      </w:r>
      <w:r w:rsidR="003A60CB">
        <w:t xml:space="preserve">k těmto Pravidlům </w:t>
      </w:r>
      <w:r w:rsidR="00B330C1">
        <w:t xml:space="preserve">závěrečnou zprávu, kterou doručí nejpozději do </w:t>
      </w:r>
      <w:r w:rsidR="0064136A">
        <w:t>15</w:t>
      </w:r>
      <w:r w:rsidR="00B330C1">
        <w:t xml:space="preserve"> dní od uk</w:t>
      </w:r>
      <w:r w:rsidR="0064136A">
        <w:t>ončení projektu předsedovi IFSP</w:t>
      </w:r>
      <w:r w:rsidR="003A60CB">
        <w:t>.</w:t>
      </w:r>
    </w:p>
    <w:p w14:paraId="466AE22B" w14:textId="77777777" w:rsidR="003A60CB" w:rsidRDefault="003A60CB" w:rsidP="00533135">
      <w:pPr>
        <w:pStyle w:val="Odstavecseseznamem"/>
        <w:numPr>
          <w:ilvl w:val="0"/>
          <w:numId w:val="13"/>
        </w:numPr>
        <w:spacing w:before="100" w:after="100" w:line="240" w:lineRule="auto"/>
        <w:ind w:left="284" w:hanging="284"/>
        <w:jc w:val="both"/>
      </w:pPr>
      <w:r>
        <w:t>Pro doručování závěrečné zprávy platí obdobně úprava dle č. V odst. 2.</w:t>
      </w:r>
    </w:p>
    <w:p w14:paraId="0D736A69" w14:textId="77777777" w:rsidR="003A60CB" w:rsidRDefault="003A60CB" w:rsidP="00533135">
      <w:pPr>
        <w:pStyle w:val="Odstavecseseznamem"/>
        <w:numPr>
          <w:ilvl w:val="0"/>
          <w:numId w:val="13"/>
        </w:numPr>
        <w:spacing w:before="100" w:after="100" w:line="240" w:lineRule="auto"/>
        <w:ind w:left="284" w:hanging="284"/>
        <w:jc w:val="both"/>
      </w:pPr>
      <w:r>
        <w:t>V závěrečné zprávě je řešitel povinen prokázat, jakým způsobem spotřeboval přidělení finanční prostředky a k této spotřebě doložit příslušné doklady. Použití finančních prostředků musí odpovídat údajům uvedeným v</w:t>
      </w:r>
      <w:r w:rsidR="000D5246">
        <w:t> </w:t>
      </w:r>
      <w:r>
        <w:t>Přihlášce</w:t>
      </w:r>
      <w:r w:rsidR="000D5246">
        <w:t>, případně musí být doloženo jejich řádné odsouhlasení postupem dle čl. VII těchto Pravidel.</w:t>
      </w:r>
    </w:p>
    <w:p w14:paraId="1FC5E901" w14:textId="77777777" w:rsidR="003A60CB" w:rsidRDefault="003A60CB" w:rsidP="00533135">
      <w:pPr>
        <w:pStyle w:val="Odstavecseseznamem"/>
        <w:numPr>
          <w:ilvl w:val="0"/>
          <w:numId w:val="13"/>
        </w:numPr>
        <w:spacing w:before="100" w:after="100" w:line="240" w:lineRule="auto"/>
        <w:ind w:left="284" w:hanging="284"/>
        <w:jc w:val="both"/>
      </w:pPr>
      <w:r>
        <w:t xml:space="preserve">V případě, že student nedoloží řádně vypracovanou závěrečnou zprávu, je </w:t>
      </w:r>
      <w:r w:rsidRPr="0068365F">
        <w:t>povinen vrátit celou částku zpět do fondu IFSP</w:t>
      </w:r>
      <w:r>
        <w:t>, a to do 3 pracovních dní ode dne, kdy je k tomu Komisí IFSP vyzván. Výzva se zasílá elektronicky.</w:t>
      </w:r>
    </w:p>
    <w:p w14:paraId="0688A14F" w14:textId="77777777" w:rsidR="0063123E" w:rsidRDefault="0063123E">
      <w:pPr>
        <w:spacing w:before="100" w:after="100" w:line="240" w:lineRule="auto"/>
        <w:jc w:val="center"/>
      </w:pPr>
    </w:p>
    <w:p w14:paraId="5449975E" w14:textId="77777777" w:rsidR="00B441D5" w:rsidRDefault="00B441D5">
      <w:pPr>
        <w:spacing w:before="100" w:after="100" w:line="240" w:lineRule="auto"/>
        <w:jc w:val="center"/>
      </w:pPr>
    </w:p>
    <w:p w14:paraId="42A1144A" w14:textId="77777777" w:rsidR="0063123E" w:rsidRDefault="0048505F">
      <w:pPr>
        <w:spacing w:before="100" w:after="100" w:line="240" w:lineRule="auto"/>
        <w:jc w:val="center"/>
      </w:pPr>
      <w:r>
        <w:rPr>
          <w:b/>
        </w:rPr>
        <w:t>Článek VII.</w:t>
      </w:r>
    </w:p>
    <w:p w14:paraId="38942463" w14:textId="77777777" w:rsidR="0063123E" w:rsidRDefault="0048505F">
      <w:pPr>
        <w:spacing w:before="100" w:after="100" w:line="240" w:lineRule="auto"/>
        <w:jc w:val="center"/>
      </w:pPr>
      <w:r>
        <w:rPr>
          <w:b/>
        </w:rPr>
        <w:t xml:space="preserve">Změny v projektech </w:t>
      </w:r>
    </w:p>
    <w:p w14:paraId="2644CB13" w14:textId="77777777" w:rsidR="0063123E" w:rsidRDefault="0048505F" w:rsidP="00533135">
      <w:pPr>
        <w:pStyle w:val="Odstavecseseznamem"/>
        <w:numPr>
          <w:ilvl w:val="0"/>
          <w:numId w:val="15"/>
        </w:numPr>
        <w:spacing w:before="100" w:after="100" w:line="240" w:lineRule="auto"/>
        <w:ind w:left="426" w:hanging="426"/>
        <w:jc w:val="both"/>
      </w:pPr>
      <w:r>
        <w:t xml:space="preserve">Žádosti o všechny změny v  průběhu řešení se předkládají písemně předsedovi komise </w:t>
      </w:r>
      <w:r w:rsidR="00533135">
        <w:t>I</w:t>
      </w:r>
      <w:r>
        <w:t>FSP ke schválení.</w:t>
      </w:r>
    </w:p>
    <w:p w14:paraId="382F5AF7" w14:textId="77777777" w:rsidR="000D5246" w:rsidRDefault="000D5246" w:rsidP="00533135">
      <w:pPr>
        <w:pStyle w:val="Odstavecseseznamem"/>
        <w:numPr>
          <w:ilvl w:val="0"/>
          <w:numId w:val="15"/>
        </w:numPr>
        <w:spacing w:before="100" w:after="100" w:line="240" w:lineRule="auto"/>
        <w:ind w:left="426" w:hanging="426"/>
        <w:jc w:val="both"/>
      </w:pPr>
      <w:r>
        <w:t>Žádosti o změny jsou schvalovány rozhodnutím Komise IFSP, a to postupem dle čl. V odst. 5.</w:t>
      </w:r>
    </w:p>
    <w:p w14:paraId="0BC17F04" w14:textId="77777777" w:rsidR="00AC70F4" w:rsidRDefault="00AC70F4" w:rsidP="00AC70F4">
      <w:pPr>
        <w:spacing w:before="100" w:after="100" w:line="240" w:lineRule="auto"/>
        <w:jc w:val="center"/>
        <w:rPr>
          <w:b/>
        </w:rPr>
      </w:pPr>
    </w:p>
    <w:p w14:paraId="1932624B" w14:textId="77777777" w:rsidR="00AC70F4" w:rsidRDefault="00AC70F4" w:rsidP="00AC70F4">
      <w:pPr>
        <w:spacing w:before="100" w:after="100" w:line="240" w:lineRule="auto"/>
        <w:jc w:val="center"/>
      </w:pPr>
      <w:r>
        <w:rPr>
          <w:b/>
        </w:rPr>
        <w:t>Článek VIII.</w:t>
      </w:r>
    </w:p>
    <w:p w14:paraId="3CF1A6AC" w14:textId="77777777" w:rsidR="00AC70F4" w:rsidRDefault="00AC70F4" w:rsidP="00AC70F4">
      <w:pPr>
        <w:spacing w:before="100" w:after="100" w:line="240" w:lineRule="auto"/>
        <w:jc w:val="center"/>
        <w:rPr>
          <w:b/>
        </w:rPr>
      </w:pPr>
      <w:r>
        <w:rPr>
          <w:b/>
        </w:rPr>
        <w:t>Harmonogram</w:t>
      </w:r>
      <w:r w:rsidR="008120CD">
        <w:rPr>
          <w:b/>
        </w:rPr>
        <w:t xml:space="preserve"> pro rok</w:t>
      </w:r>
      <w:r w:rsidR="0064136A">
        <w:rPr>
          <w:b/>
        </w:rPr>
        <w:t xml:space="preserve"> 2015</w:t>
      </w:r>
    </w:p>
    <w:p w14:paraId="1D93DCA5" w14:textId="77777777" w:rsidR="00D06865" w:rsidRDefault="008120CD" w:rsidP="00DC40CF">
      <w:pPr>
        <w:pStyle w:val="Odstavecseseznamem"/>
        <w:numPr>
          <w:ilvl w:val="0"/>
          <w:numId w:val="29"/>
        </w:numPr>
        <w:spacing w:before="100" w:after="100" w:line="240" w:lineRule="auto"/>
      </w:pPr>
      <w:r>
        <w:t xml:space="preserve">První kolo </w:t>
      </w:r>
      <w:r w:rsidR="00D06865">
        <w:t xml:space="preserve">přihlášek se uzavírá </w:t>
      </w:r>
      <w:r w:rsidR="0064136A">
        <w:t>10</w:t>
      </w:r>
      <w:r>
        <w:t xml:space="preserve">. </w:t>
      </w:r>
      <w:r w:rsidR="0064136A">
        <w:t>1</w:t>
      </w:r>
      <w:r>
        <w:t xml:space="preserve">. </w:t>
      </w:r>
      <w:r w:rsidR="0064136A">
        <w:t>2015</w:t>
      </w:r>
    </w:p>
    <w:p w14:paraId="4C845658" w14:textId="77777777" w:rsidR="00D06865" w:rsidRDefault="00D06865" w:rsidP="00DC40CF">
      <w:pPr>
        <w:pStyle w:val="Odstavecseseznamem"/>
        <w:numPr>
          <w:ilvl w:val="0"/>
          <w:numId w:val="29"/>
        </w:numPr>
        <w:spacing w:before="100" w:after="100" w:line="240" w:lineRule="auto"/>
      </w:pPr>
      <w:r>
        <w:t xml:space="preserve">Komise vyhodnotí přihlášky a zveřejní </w:t>
      </w:r>
      <w:r w:rsidR="00DC40CF">
        <w:t>výsledky</w:t>
      </w:r>
      <w:r w:rsidR="0064136A">
        <w:t xml:space="preserve"> z prvního kola do 24</w:t>
      </w:r>
      <w:r>
        <w:t xml:space="preserve">. </w:t>
      </w:r>
      <w:r w:rsidR="0064136A">
        <w:t>1. 2015</w:t>
      </w:r>
    </w:p>
    <w:p w14:paraId="0BF154D9" w14:textId="77777777" w:rsidR="00D06865" w:rsidRDefault="00D06865" w:rsidP="00DC40CF">
      <w:pPr>
        <w:pStyle w:val="Odstavecseseznamem"/>
        <w:numPr>
          <w:ilvl w:val="0"/>
          <w:numId w:val="29"/>
        </w:numPr>
        <w:spacing w:before="100" w:after="100" w:line="240" w:lineRule="auto"/>
      </w:pPr>
      <w:r>
        <w:t>Dr</w:t>
      </w:r>
      <w:r w:rsidR="0064136A">
        <w:t>uhé kolo přihlášek se uzavírá 1. 9. 2015</w:t>
      </w:r>
    </w:p>
    <w:p w14:paraId="4450CB5E" w14:textId="77777777" w:rsidR="00D06865" w:rsidRDefault="00D06865" w:rsidP="00DC40CF">
      <w:pPr>
        <w:pStyle w:val="Odstavecseseznamem"/>
        <w:numPr>
          <w:ilvl w:val="0"/>
          <w:numId w:val="29"/>
        </w:numPr>
        <w:spacing w:before="100" w:after="100" w:line="240" w:lineRule="auto"/>
      </w:pPr>
      <w:r>
        <w:t xml:space="preserve">Komise vyhodnotí přihlášky a zveřejní </w:t>
      </w:r>
      <w:r w:rsidR="00DC40CF">
        <w:t xml:space="preserve">výsledky </w:t>
      </w:r>
      <w:r w:rsidR="0064136A">
        <w:t>z druhého kola do 15. 9. 2015</w:t>
      </w:r>
    </w:p>
    <w:p w14:paraId="6A96BA60" w14:textId="77777777" w:rsidR="00D06865" w:rsidRDefault="00DC40CF" w:rsidP="00DC40CF">
      <w:pPr>
        <w:pStyle w:val="Odstavecseseznamem"/>
        <w:numPr>
          <w:ilvl w:val="0"/>
          <w:numId w:val="29"/>
        </w:numPr>
        <w:spacing w:before="100" w:after="100" w:line="240" w:lineRule="auto"/>
      </w:pPr>
      <w:r>
        <w:t>Komise vypracuje</w:t>
      </w:r>
      <w:r w:rsidR="0064136A">
        <w:t xml:space="preserve"> výroční zprávu IFSP za rok 2015</w:t>
      </w:r>
      <w:r>
        <w:t xml:space="preserve"> do </w:t>
      </w:r>
      <w:r w:rsidR="0064136A">
        <w:t>31. 1. 2016</w:t>
      </w:r>
    </w:p>
    <w:p w14:paraId="3378DDED" w14:textId="77777777" w:rsidR="001F733B" w:rsidRDefault="001F733B"/>
    <w:p w14:paraId="3EE699E6" w14:textId="77777777" w:rsidR="0063123E" w:rsidRDefault="0048505F">
      <w:pPr>
        <w:spacing w:before="100" w:after="100" w:line="240" w:lineRule="auto"/>
        <w:jc w:val="center"/>
      </w:pPr>
      <w:r>
        <w:rPr>
          <w:b/>
        </w:rPr>
        <w:t xml:space="preserve">Článek </w:t>
      </w:r>
      <w:r w:rsidR="00AC70F4">
        <w:rPr>
          <w:b/>
        </w:rPr>
        <w:t>IX</w:t>
      </w:r>
      <w:r>
        <w:rPr>
          <w:b/>
        </w:rPr>
        <w:t>.</w:t>
      </w:r>
    </w:p>
    <w:p w14:paraId="2FAAED5D" w14:textId="77777777" w:rsidR="0063123E" w:rsidRDefault="0048505F">
      <w:pPr>
        <w:spacing w:before="100" w:after="100" w:line="240" w:lineRule="auto"/>
        <w:jc w:val="center"/>
      </w:pPr>
      <w:r>
        <w:rPr>
          <w:b/>
        </w:rPr>
        <w:t>Přechodná a závěrečná ustanovení</w:t>
      </w:r>
    </w:p>
    <w:p w14:paraId="4B60D656" w14:textId="77777777" w:rsidR="00533135" w:rsidRDefault="00533135" w:rsidP="00533135">
      <w:pPr>
        <w:pStyle w:val="Odstavecseseznamem"/>
        <w:numPr>
          <w:ilvl w:val="0"/>
          <w:numId w:val="17"/>
        </w:numPr>
        <w:spacing w:before="100" w:after="100" w:line="240" w:lineRule="auto"/>
        <w:ind w:left="284" w:hanging="284"/>
      </w:pPr>
      <w:r>
        <w:t>Přílohou č. 1 t</w:t>
      </w:r>
      <w:r w:rsidR="009B520F">
        <w:t>ěchto pravidel je přihláška na</w:t>
      </w:r>
      <w:r>
        <w:t> podávání projektů do IFSP</w:t>
      </w:r>
      <w:r w:rsidR="00F7436A">
        <w:t>.</w:t>
      </w:r>
    </w:p>
    <w:p w14:paraId="5D0B7B01" w14:textId="77777777" w:rsidR="00F7436A" w:rsidRDefault="00F7436A" w:rsidP="00533135">
      <w:pPr>
        <w:pStyle w:val="Odstavecseseznamem"/>
        <w:numPr>
          <w:ilvl w:val="0"/>
          <w:numId w:val="17"/>
        </w:numPr>
        <w:spacing w:before="100" w:after="100" w:line="240" w:lineRule="auto"/>
        <w:ind w:left="284" w:hanging="284"/>
      </w:pPr>
      <w:r>
        <w:t>Přílohou č. 2 těchto pravidel je závěrečná zpráva pro podpořené projekty.</w:t>
      </w:r>
    </w:p>
    <w:p w14:paraId="1C7AC66F" w14:textId="77777777" w:rsidR="0063123E" w:rsidRDefault="0048505F" w:rsidP="00533135">
      <w:pPr>
        <w:pStyle w:val="Odstavecseseznamem"/>
        <w:numPr>
          <w:ilvl w:val="0"/>
          <w:numId w:val="17"/>
        </w:numPr>
        <w:spacing w:before="100" w:after="100" w:line="240" w:lineRule="auto"/>
        <w:ind w:left="284" w:hanging="284"/>
      </w:pPr>
      <w:r>
        <w:t xml:space="preserve">Pravidla </w:t>
      </w:r>
      <w:r w:rsidR="00637A0E">
        <w:t>IFSP</w:t>
      </w:r>
      <w:r>
        <w:t xml:space="preserve"> VUT vstupují v platnost dnem </w:t>
      </w:r>
      <w:r w:rsidR="00D06865">
        <w:t>schválení Akademickým senátem VUT v Brně.</w:t>
      </w:r>
    </w:p>
    <w:p w14:paraId="4EE3AE86" w14:textId="5DA8A7FF" w:rsidR="00664610" w:rsidRDefault="00664610" w:rsidP="00533135">
      <w:pPr>
        <w:pStyle w:val="Odstavecseseznamem"/>
        <w:numPr>
          <w:ilvl w:val="0"/>
          <w:numId w:val="17"/>
        </w:numPr>
        <w:spacing w:before="100" w:after="100" w:line="240" w:lineRule="auto"/>
        <w:ind w:left="284" w:hanging="284"/>
      </w:pPr>
      <w:r>
        <w:t>Schváleno Akademickým senátem VUT v Brně dne 16. prosince 2014</w:t>
      </w:r>
      <w:bookmarkStart w:id="1" w:name="_GoBack"/>
      <w:bookmarkEnd w:id="1"/>
    </w:p>
    <w:p w14:paraId="2D1B4779" w14:textId="7965BBD4" w:rsidR="0063123E" w:rsidRDefault="00533135">
      <w:pPr>
        <w:spacing w:before="100" w:after="100" w:line="240" w:lineRule="auto"/>
      </w:pPr>
      <w:r>
        <w:t xml:space="preserve">V Brně dne </w:t>
      </w:r>
      <w:r w:rsidR="00664610">
        <w:t>16. 12.</w:t>
      </w:r>
      <w:r w:rsidR="0048505F">
        <w:t xml:space="preserve"> 201</w:t>
      </w:r>
      <w:r w:rsidR="00664610">
        <w:t>4</w:t>
      </w:r>
      <w:r w:rsidR="0048505F">
        <w:t xml:space="preserve"> </w:t>
      </w:r>
    </w:p>
    <w:p w14:paraId="0A91BAD0" w14:textId="77777777" w:rsidR="00637A0E" w:rsidRDefault="00637A0E">
      <w:pPr>
        <w:spacing w:before="100" w:after="100" w:line="240" w:lineRule="auto"/>
      </w:pPr>
    </w:p>
    <w:p w14:paraId="13B8667A" w14:textId="77777777" w:rsidR="0063123E" w:rsidRDefault="0063123E">
      <w:pPr>
        <w:spacing w:before="100" w:after="100" w:line="240" w:lineRule="auto"/>
      </w:pPr>
    </w:p>
    <w:p w14:paraId="2440108B" w14:textId="77777777" w:rsidR="00DC40CF" w:rsidRDefault="00DC40CF">
      <w:pPr>
        <w:spacing w:before="100" w:after="100" w:line="240" w:lineRule="auto"/>
      </w:pPr>
    </w:p>
    <w:p w14:paraId="48C75D24" w14:textId="77777777" w:rsidR="00DC40CF" w:rsidRPr="00DC40CF" w:rsidRDefault="00DC40CF" w:rsidP="00DC40CF">
      <w:pPr>
        <w:tabs>
          <w:tab w:val="left" w:pos="6379"/>
          <w:tab w:val="right" w:pos="9406"/>
        </w:tabs>
      </w:pPr>
      <w:r>
        <w:tab/>
        <w:t>doc. Dr. Ing. Petr Hanáček</w:t>
      </w:r>
    </w:p>
    <w:p w14:paraId="234D1435" w14:textId="4868E72A" w:rsidR="0063123E" w:rsidRDefault="00DC40CF" w:rsidP="00DC40CF">
      <w:pPr>
        <w:tabs>
          <w:tab w:val="left" w:pos="7371"/>
        </w:tabs>
        <w:spacing w:after="0" w:line="240" w:lineRule="auto"/>
        <w:jc w:val="right"/>
      </w:pPr>
      <w:r>
        <w:t>Předseda Akademického senátu VUT v</w:t>
      </w:r>
      <w:r w:rsidR="0068365F">
        <w:t> </w:t>
      </w:r>
      <w:r>
        <w:t>Brně</w:t>
      </w:r>
    </w:p>
    <w:p w14:paraId="5F0CFED5" w14:textId="77777777" w:rsidR="0068365F" w:rsidRDefault="0068365F" w:rsidP="00DC40CF">
      <w:pPr>
        <w:tabs>
          <w:tab w:val="left" w:pos="7371"/>
        </w:tabs>
        <w:spacing w:after="0" w:line="240" w:lineRule="auto"/>
        <w:jc w:val="right"/>
      </w:pPr>
    </w:p>
    <w:p w14:paraId="10991975" w14:textId="77777777" w:rsidR="0068365F" w:rsidRDefault="0068365F" w:rsidP="00270FE6">
      <w:pPr>
        <w:tabs>
          <w:tab w:val="left" w:pos="7371"/>
        </w:tabs>
        <w:spacing w:after="0" w:line="240" w:lineRule="auto"/>
        <w:jc w:val="both"/>
      </w:pPr>
    </w:p>
    <w:sectPr w:rsidR="0068365F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F18D0"/>
    <w:multiLevelType w:val="hybridMultilevel"/>
    <w:tmpl w:val="3BC671EC"/>
    <w:lvl w:ilvl="0" w:tplc="4B14C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B0031"/>
    <w:multiLevelType w:val="multilevel"/>
    <w:tmpl w:val="038C7828"/>
    <w:lvl w:ilvl="0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2">
    <w:nsid w:val="0CAE146D"/>
    <w:multiLevelType w:val="hybridMultilevel"/>
    <w:tmpl w:val="3A96E036"/>
    <w:lvl w:ilvl="0" w:tplc="7BFC01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67602"/>
    <w:multiLevelType w:val="multilevel"/>
    <w:tmpl w:val="C1C4156E"/>
    <w:lvl w:ilvl="0">
      <w:start w:val="1"/>
      <w:numFmt w:val="bullet"/>
      <w:lvlText w:val="-"/>
      <w:lvlJc w:val="left"/>
      <w:pPr>
        <w:ind w:left="0" w:firstLine="0"/>
      </w:pPr>
      <w:rPr>
        <w:rFonts w:ascii="Calibri" w:eastAsia="Calibri" w:hAnsi="Calibri" w:cs="Calibri" w:hint="default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4">
    <w:nsid w:val="14006ECF"/>
    <w:multiLevelType w:val="hybridMultilevel"/>
    <w:tmpl w:val="D4184BDE"/>
    <w:lvl w:ilvl="0" w:tplc="04D00B46">
      <w:start w:val="1"/>
      <w:numFmt w:val="bullet"/>
      <w:lvlText w:val="-"/>
      <w:lvlJc w:val="left"/>
      <w:pPr>
        <w:ind w:left="786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1A7E7DD0"/>
    <w:multiLevelType w:val="multilevel"/>
    <w:tmpl w:val="ED022DEC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6">
    <w:nsid w:val="1A8B7ED9"/>
    <w:multiLevelType w:val="hybridMultilevel"/>
    <w:tmpl w:val="2DBAAF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8876F9"/>
    <w:multiLevelType w:val="multilevel"/>
    <w:tmpl w:val="1C80C712"/>
    <w:lvl w:ilvl="0">
      <w:start w:val="1"/>
      <w:numFmt w:val="bullet"/>
      <w:lvlText w:val="-"/>
      <w:lvlJc w:val="left"/>
      <w:pPr>
        <w:ind w:left="0" w:firstLine="0"/>
      </w:pPr>
      <w:rPr>
        <w:rFonts w:ascii="Calibri" w:eastAsia="Calibri" w:hAnsi="Calibri" w:cs="Calibri" w:hint="default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8">
    <w:nsid w:val="22890AF4"/>
    <w:multiLevelType w:val="hybridMultilevel"/>
    <w:tmpl w:val="4140C974"/>
    <w:lvl w:ilvl="0" w:tplc="A61AAA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C412A6"/>
    <w:multiLevelType w:val="hybridMultilevel"/>
    <w:tmpl w:val="96B8A1E4"/>
    <w:lvl w:ilvl="0" w:tplc="375A06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783BCB"/>
    <w:multiLevelType w:val="hybridMultilevel"/>
    <w:tmpl w:val="96B8A1E4"/>
    <w:lvl w:ilvl="0" w:tplc="375A06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0013E3"/>
    <w:multiLevelType w:val="multilevel"/>
    <w:tmpl w:val="5DCE2722"/>
    <w:lvl w:ilvl="0">
      <w:start w:val="1"/>
      <w:numFmt w:val="lowerLetter"/>
      <w:lvlText w:val="%1)"/>
      <w:lvlJc w:val="left"/>
      <w:pPr>
        <w:ind w:left="0" w:firstLine="0"/>
      </w:pPr>
      <w:rPr>
        <w:rFonts w:ascii="Calibri" w:eastAsia="Calibri" w:hAnsi="Calibri" w:cs="Calibri"/>
      </w:rPr>
    </w:lvl>
    <w:lvl w:ilvl="1">
      <w:start w:val="1"/>
      <w:numFmt w:val="bullet"/>
      <w:lvlText w:val="●"/>
      <w:lvlJc w:val="left"/>
      <w:pPr>
        <w:ind w:left="0" w:firstLine="0"/>
      </w:pPr>
      <w:rPr>
        <w:rFonts w:hint="default"/>
      </w:rPr>
    </w:lvl>
    <w:lvl w:ilvl="2">
      <w:start w:val="1"/>
      <w:numFmt w:val="bullet"/>
      <w:lvlText w:val="●"/>
      <w:lvlJc w:val="left"/>
      <w:pPr>
        <w:ind w:left="0" w:firstLine="0"/>
      </w:pPr>
      <w:rPr>
        <w:rFonts w:hint="default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●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●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●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●"/>
      <w:lvlJc w:val="left"/>
      <w:pPr>
        <w:ind w:left="0" w:firstLine="0"/>
      </w:pPr>
      <w:rPr>
        <w:rFonts w:hint="default"/>
      </w:rPr>
    </w:lvl>
  </w:abstractNum>
  <w:abstractNum w:abstractNumId="12">
    <w:nsid w:val="38915523"/>
    <w:multiLevelType w:val="hybridMultilevel"/>
    <w:tmpl w:val="EB8C0D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F83DDA"/>
    <w:multiLevelType w:val="hybridMultilevel"/>
    <w:tmpl w:val="D786EAAE"/>
    <w:lvl w:ilvl="0" w:tplc="1A663E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5C2EBE"/>
    <w:multiLevelType w:val="multilevel"/>
    <w:tmpl w:val="C1C4156E"/>
    <w:lvl w:ilvl="0">
      <w:start w:val="1"/>
      <w:numFmt w:val="bullet"/>
      <w:lvlText w:val="-"/>
      <w:lvlJc w:val="left"/>
      <w:pPr>
        <w:ind w:left="0" w:firstLine="0"/>
      </w:pPr>
      <w:rPr>
        <w:rFonts w:ascii="Calibri" w:eastAsia="Calibri" w:hAnsi="Calibri" w:cs="Calibri" w:hint="default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15">
    <w:nsid w:val="39A539F0"/>
    <w:multiLevelType w:val="hybridMultilevel"/>
    <w:tmpl w:val="C8E6C38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435A2A"/>
    <w:multiLevelType w:val="hybridMultilevel"/>
    <w:tmpl w:val="06EE3548"/>
    <w:lvl w:ilvl="0" w:tplc="8EFA74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42269D"/>
    <w:multiLevelType w:val="multilevel"/>
    <w:tmpl w:val="ED022DEC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18">
    <w:nsid w:val="5D6230CC"/>
    <w:multiLevelType w:val="hybridMultilevel"/>
    <w:tmpl w:val="701098D8"/>
    <w:lvl w:ilvl="0" w:tplc="04D00B4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0D35C9"/>
    <w:multiLevelType w:val="multilevel"/>
    <w:tmpl w:val="06EE35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1148F7"/>
    <w:multiLevelType w:val="hybridMultilevel"/>
    <w:tmpl w:val="E1E46616"/>
    <w:lvl w:ilvl="0" w:tplc="F1981F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CF2FBF"/>
    <w:multiLevelType w:val="hybridMultilevel"/>
    <w:tmpl w:val="A6DA7792"/>
    <w:lvl w:ilvl="0" w:tplc="F1981F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3E0B9D"/>
    <w:multiLevelType w:val="multilevel"/>
    <w:tmpl w:val="78E0CA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3C29A7"/>
    <w:multiLevelType w:val="multilevel"/>
    <w:tmpl w:val="06EE35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5A7098"/>
    <w:multiLevelType w:val="multilevel"/>
    <w:tmpl w:val="ED022DEC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25">
    <w:nsid w:val="75760D08"/>
    <w:multiLevelType w:val="multilevel"/>
    <w:tmpl w:val="4140C9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B27771"/>
    <w:multiLevelType w:val="multilevel"/>
    <w:tmpl w:val="96B8A1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0314C3"/>
    <w:multiLevelType w:val="multilevel"/>
    <w:tmpl w:val="D786EA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195269"/>
    <w:multiLevelType w:val="hybridMultilevel"/>
    <w:tmpl w:val="883C05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5"/>
  </w:num>
  <w:num w:numId="5">
    <w:abstractNumId w:val="24"/>
  </w:num>
  <w:num w:numId="6">
    <w:abstractNumId w:val="16"/>
  </w:num>
  <w:num w:numId="7">
    <w:abstractNumId w:val="23"/>
  </w:num>
  <w:num w:numId="8">
    <w:abstractNumId w:val="19"/>
  </w:num>
  <w:num w:numId="9">
    <w:abstractNumId w:val="2"/>
  </w:num>
  <w:num w:numId="10">
    <w:abstractNumId w:val="22"/>
  </w:num>
  <w:num w:numId="11">
    <w:abstractNumId w:val="13"/>
  </w:num>
  <w:num w:numId="12">
    <w:abstractNumId w:val="27"/>
  </w:num>
  <w:num w:numId="13">
    <w:abstractNumId w:val="8"/>
  </w:num>
  <w:num w:numId="14">
    <w:abstractNumId w:val="25"/>
  </w:num>
  <w:num w:numId="15">
    <w:abstractNumId w:val="10"/>
  </w:num>
  <w:num w:numId="16">
    <w:abstractNumId w:val="26"/>
  </w:num>
  <w:num w:numId="17">
    <w:abstractNumId w:val="0"/>
  </w:num>
  <w:num w:numId="18">
    <w:abstractNumId w:val="4"/>
  </w:num>
  <w:num w:numId="19">
    <w:abstractNumId w:val="7"/>
  </w:num>
  <w:num w:numId="20">
    <w:abstractNumId w:val="14"/>
  </w:num>
  <w:num w:numId="21">
    <w:abstractNumId w:val="3"/>
  </w:num>
  <w:num w:numId="22">
    <w:abstractNumId w:val="11"/>
  </w:num>
  <w:num w:numId="23">
    <w:abstractNumId w:val="15"/>
  </w:num>
  <w:num w:numId="24">
    <w:abstractNumId w:val="17"/>
  </w:num>
  <w:num w:numId="25">
    <w:abstractNumId w:val="9"/>
  </w:num>
  <w:num w:numId="26">
    <w:abstractNumId w:val="20"/>
  </w:num>
  <w:num w:numId="27">
    <w:abstractNumId w:val="21"/>
  </w:num>
  <w:num w:numId="28">
    <w:abstractNumId w:val="28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23E"/>
    <w:rsid w:val="000404B0"/>
    <w:rsid w:val="000D0944"/>
    <w:rsid w:val="000D5246"/>
    <w:rsid w:val="00195ADC"/>
    <w:rsid w:val="001E4C59"/>
    <w:rsid w:val="001F733B"/>
    <w:rsid w:val="00270FE6"/>
    <w:rsid w:val="002C6C34"/>
    <w:rsid w:val="003A60CB"/>
    <w:rsid w:val="0048505F"/>
    <w:rsid w:val="00533135"/>
    <w:rsid w:val="0055303E"/>
    <w:rsid w:val="0056619B"/>
    <w:rsid w:val="005A0638"/>
    <w:rsid w:val="005E1A70"/>
    <w:rsid w:val="0063123E"/>
    <w:rsid w:val="00637A0E"/>
    <w:rsid w:val="0064136A"/>
    <w:rsid w:val="00664610"/>
    <w:rsid w:val="0068365F"/>
    <w:rsid w:val="006E1C3A"/>
    <w:rsid w:val="008120CD"/>
    <w:rsid w:val="008E39E5"/>
    <w:rsid w:val="009B520F"/>
    <w:rsid w:val="00A3308F"/>
    <w:rsid w:val="00A3617A"/>
    <w:rsid w:val="00A5459B"/>
    <w:rsid w:val="00AC70F4"/>
    <w:rsid w:val="00B15642"/>
    <w:rsid w:val="00B330C1"/>
    <w:rsid w:val="00B441D5"/>
    <w:rsid w:val="00C05811"/>
    <w:rsid w:val="00C65991"/>
    <w:rsid w:val="00CB520B"/>
    <w:rsid w:val="00D06865"/>
    <w:rsid w:val="00DC40CF"/>
    <w:rsid w:val="00EA6441"/>
    <w:rsid w:val="00F7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B3BD54"/>
  <w15:docId w15:val="{D3C958B0-F202-4434-9821-6664E781D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widowControl w:val="0"/>
    </w:pPr>
    <w:rPr>
      <w:rFonts w:ascii="Calibri" w:eastAsia="Calibri" w:hAnsi="Calibri" w:cs="Calibri"/>
      <w:color w:val="000000"/>
    </w:rPr>
  </w:style>
  <w:style w:type="paragraph" w:styleId="Nadpis1">
    <w:name w:val="heading 1"/>
    <w:basedOn w:val="Normln"/>
    <w:next w:val="Normln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pPr>
      <w:keepNext/>
      <w:keepLines/>
      <w:spacing w:before="480" w:after="120"/>
      <w:contextualSpacing/>
    </w:pPr>
    <w:rPr>
      <w:b/>
      <w:sz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Odstavecseseznamem">
    <w:name w:val="List Paragraph"/>
    <w:basedOn w:val="Normln"/>
    <w:uiPriority w:val="34"/>
    <w:qFormat/>
    <w:rsid w:val="00195ADC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1E4C5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Standardnpsmoodstavce"/>
    <w:rsid w:val="001E4C59"/>
  </w:style>
  <w:style w:type="paragraph" w:styleId="Textbubliny">
    <w:name w:val="Balloon Text"/>
    <w:basedOn w:val="Normln"/>
    <w:link w:val="TextbublinyChar"/>
    <w:uiPriority w:val="99"/>
    <w:semiHidden/>
    <w:unhideWhenUsed/>
    <w:rsid w:val="001E4C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4C59"/>
    <w:rPr>
      <w:rFonts w:ascii="Segoe UI" w:eastAsia="Calibri" w:hAnsi="Segoe UI" w:cs="Segoe UI"/>
      <w:color w:val="000000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0D094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094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0944"/>
    <w:rPr>
      <w:rFonts w:ascii="Calibri" w:eastAsia="Calibri" w:hAnsi="Calibri" w:cs="Calibri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094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0944"/>
    <w:rPr>
      <w:rFonts w:ascii="Calibri" w:eastAsia="Calibri" w:hAnsi="Calibri" w:cs="Calibri"/>
      <w:b/>
      <w:bCs/>
      <w:color w:val="000000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0D0944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D09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kas.vutbr.cz/ifs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A2D30-79D4-42DD-B7BD-C4A952CEB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1123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NFSP_pravidla_v2.docx</vt:lpstr>
    </vt:vector>
  </TitlesOfParts>
  <Company/>
  <LinksUpToDate>false</LinksUpToDate>
  <CharactersWithSpaces>7734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NFSP_pravidla_v2.docx</dc:title>
  <dc:creator>Ondra</dc:creator>
  <cp:lastModifiedBy>Tomáš Mejzlík</cp:lastModifiedBy>
  <cp:revision>7</cp:revision>
  <cp:lastPrinted>2014-02-28T09:00:00Z</cp:lastPrinted>
  <dcterms:created xsi:type="dcterms:W3CDTF">2014-11-10T09:22:00Z</dcterms:created>
  <dcterms:modified xsi:type="dcterms:W3CDTF">2014-12-18T10:22:00Z</dcterms:modified>
</cp:coreProperties>
</file>